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901027E" w14:textId="77777777" w:rsidR="000F4574" w:rsidRDefault="000F4574"/>
    <w:p w14:paraId="5C247D83" w14:textId="77777777" w:rsidR="000F4574" w:rsidRDefault="000F4574"/>
    <w:p w14:paraId="57627BDE" w14:textId="77777777" w:rsidR="000F4574" w:rsidRDefault="000F4574"/>
    <w:tbl>
      <w:tblPr>
        <w:tblW w:w="1020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206"/>
      </w:tblGrid>
      <w:tr w:rsidR="00C30F90" w:rsidRPr="000F4574" w14:paraId="4FD7D31A" w14:textId="77777777" w:rsidTr="00DB659A">
        <w:trPr>
          <w:trHeight w:val="340"/>
          <w:jc w:val="center"/>
        </w:trPr>
        <w:tc>
          <w:tcPr>
            <w:tcW w:w="10206" w:type="dxa"/>
            <w:tcBorders>
              <w:top w:val="nil"/>
              <w:left w:val="nil"/>
              <w:bottom w:val="nil"/>
              <w:right w:val="nil"/>
            </w:tcBorders>
            <w:shd w:val="clear" w:color="auto" w:fill="FFFFFF" w:themeFill="background1"/>
            <w:tcMar>
              <w:top w:w="80" w:type="dxa"/>
              <w:left w:w="80" w:type="dxa"/>
              <w:bottom w:w="80" w:type="dxa"/>
              <w:right w:w="80" w:type="dxa"/>
            </w:tcMar>
            <w:vAlign w:val="center"/>
          </w:tcPr>
          <w:p w14:paraId="4A3E372F" w14:textId="63D16B34" w:rsidR="00C30F90" w:rsidRPr="000F4574" w:rsidRDefault="008A6AA4" w:rsidP="00A50DAB">
            <w:pPr>
              <w:pStyle w:val="Body"/>
              <w:jc w:val="center"/>
              <w:rPr>
                <w:rFonts w:ascii="Montserrat" w:hAnsi="Montserrat"/>
                <w:b/>
                <w:bCs/>
                <w:sz w:val="32"/>
                <w:szCs w:val="32"/>
              </w:rPr>
            </w:pPr>
            <w:r w:rsidRPr="000F4574">
              <w:rPr>
                <w:rFonts w:ascii="Montserrat" w:eastAsia="Calibri" w:hAnsi="Montserrat" w:cs="Arial"/>
                <w:b/>
                <w:bCs/>
                <w:caps/>
                <w:color w:val="099981"/>
                <w:sz w:val="32"/>
                <w:szCs w:val="32"/>
                <w:bdr w:val="none" w:sz="0" w:space="0" w:color="auto"/>
                <w:lang w:val="en-GB" w:eastAsia="en-US"/>
              </w:rPr>
              <w:t xml:space="preserve">Senior </w:t>
            </w:r>
            <w:r w:rsidR="006D1C35" w:rsidRPr="000F4574">
              <w:rPr>
                <w:rFonts w:ascii="Montserrat" w:eastAsia="Calibri" w:hAnsi="Montserrat" w:cs="Arial"/>
                <w:b/>
                <w:bCs/>
                <w:caps/>
                <w:color w:val="099981"/>
                <w:sz w:val="32"/>
                <w:szCs w:val="32"/>
                <w:bdr w:val="none" w:sz="0" w:space="0" w:color="auto"/>
                <w:lang w:val="en-GB" w:eastAsia="en-US"/>
              </w:rPr>
              <w:t>ECONOMIST</w:t>
            </w:r>
            <w:r w:rsidR="00381CB2" w:rsidRPr="000F4574">
              <w:rPr>
                <w:rFonts w:ascii="Montserrat" w:eastAsia="Calibri" w:hAnsi="Montserrat" w:cs="Arial"/>
                <w:b/>
                <w:bCs/>
                <w:caps/>
                <w:color w:val="099981"/>
                <w:sz w:val="32"/>
                <w:szCs w:val="32"/>
                <w:bdr w:val="none" w:sz="0" w:space="0" w:color="auto"/>
                <w:lang w:val="en-GB" w:eastAsia="en-US"/>
              </w:rPr>
              <w:t xml:space="preserve"> </w:t>
            </w:r>
            <w:r w:rsidRPr="000F4574">
              <w:rPr>
                <w:rFonts w:ascii="Montserrat" w:eastAsia="Calibri" w:hAnsi="Montserrat" w:cs="Arial"/>
                <w:b/>
                <w:bCs/>
                <w:caps/>
                <w:color w:val="099981"/>
                <w:sz w:val="32"/>
                <w:szCs w:val="32"/>
                <w:bdr w:val="none" w:sz="0" w:space="0" w:color="auto"/>
                <w:lang w:val="en-GB" w:eastAsia="en-US"/>
              </w:rPr>
              <w:t>– Labour Markets</w:t>
            </w:r>
            <w:r w:rsidR="00381CB2" w:rsidRPr="000F4574">
              <w:rPr>
                <w:rFonts w:ascii="Montserrat" w:eastAsia="Calibri" w:hAnsi="Montserrat" w:cs="Arial"/>
                <w:b/>
                <w:bCs/>
                <w:caps/>
                <w:color w:val="099981"/>
                <w:sz w:val="32"/>
                <w:szCs w:val="32"/>
                <w:bdr w:val="none" w:sz="0" w:space="0" w:color="auto"/>
                <w:lang w:val="en-GB" w:eastAsia="en-US"/>
              </w:rPr>
              <w:t xml:space="preserve"> and social security</w:t>
            </w:r>
          </w:p>
        </w:tc>
      </w:tr>
      <w:tr w:rsidR="00C30F90" w:rsidRPr="000F4574" w14:paraId="1F7966A4" w14:textId="77777777" w:rsidTr="00DB659A">
        <w:trPr>
          <w:trHeight w:val="721"/>
          <w:jc w:val="center"/>
        </w:trPr>
        <w:tc>
          <w:tcPr>
            <w:tcW w:w="10206" w:type="dxa"/>
            <w:tcBorders>
              <w:top w:val="nil"/>
              <w:left w:val="nil"/>
              <w:bottom w:val="nil"/>
              <w:right w:val="nil"/>
            </w:tcBorders>
            <w:tcMar>
              <w:top w:w="80" w:type="dxa"/>
              <w:left w:w="80" w:type="dxa"/>
              <w:bottom w:w="80" w:type="dxa"/>
              <w:right w:w="80" w:type="dxa"/>
            </w:tcMar>
          </w:tcPr>
          <w:p w14:paraId="6D0DDCB2" w14:textId="77777777" w:rsidR="000F4574" w:rsidRDefault="000F4574" w:rsidP="45237CFE">
            <w:pPr>
              <w:pStyle w:val="CM8"/>
              <w:spacing w:after="80" w:line="276" w:lineRule="auto"/>
              <w:ind w:right="102"/>
              <w:contextualSpacing/>
              <w:jc w:val="both"/>
              <w:rPr>
                <w:rFonts w:ascii="Montserrat" w:hAnsi="Montserrat" w:cstheme="minorBidi"/>
                <w:color w:val="000000" w:themeColor="text1"/>
                <w:sz w:val="20"/>
                <w:szCs w:val="20"/>
                <w:lang w:val="en-US"/>
              </w:rPr>
            </w:pPr>
          </w:p>
          <w:p w14:paraId="5939E7BE" w14:textId="77777777" w:rsidR="000F4574" w:rsidRDefault="000F4574" w:rsidP="45237CFE">
            <w:pPr>
              <w:pStyle w:val="CM8"/>
              <w:spacing w:after="80" w:line="276" w:lineRule="auto"/>
              <w:ind w:right="102"/>
              <w:contextualSpacing/>
              <w:jc w:val="both"/>
              <w:rPr>
                <w:rFonts w:ascii="Montserrat" w:hAnsi="Montserrat" w:cstheme="minorBidi"/>
                <w:color w:val="000000" w:themeColor="text1"/>
                <w:sz w:val="20"/>
                <w:szCs w:val="20"/>
                <w:lang w:val="en-US"/>
              </w:rPr>
            </w:pPr>
          </w:p>
          <w:p w14:paraId="503598E8" w14:textId="47D88A2E" w:rsidR="008A6AA4" w:rsidRPr="000F4574" w:rsidRDefault="001800DC" w:rsidP="45237CFE">
            <w:pPr>
              <w:pStyle w:val="CM8"/>
              <w:spacing w:after="80" w:line="276" w:lineRule="auto"/>
              <w:ind w:right="102"/>
              <w:contextualSpacing/>
              <w:jc w:val="both"/>
              <w:rPr>
                <w:rFonts w:ascii="Montserrat" w:hAnsi="Montserrat" w:cstheme="minorBidi"/>
                <w:color w:val="000000" w:themeColor="text1"/>
                <w:sz w:val="20"/>
                <w:szCs w:val="20"/>
                <w:lang w:val="en-US"/>
              </w:rPr>
            </w:pPr>
            <w:r w:rsidRPr="000F4574">
              <w:rPr>
                <w:rFonts w:ascii="Montserrat" w:hAnsi="Montserrat" w:cstheme="minorBidi"/>
                <w:color w:val="000000" w:themeColor="text1"/>
                <w:sz w:val="20"/>
                <w:szCs w:val="20"/>
                <w:lang w:val="en-US"/>
              </w:rPr>
              <w:t xml:space="preserve">NEF is looking for </w:t>
            </w:r>
            <w:r w:rsidR="00C306D4" w:rsidRPr="000F4574">
              <w:rPr>
                <w:rFonts w:ascii="Montserrat" w:hAnsi="Montserrat" w:cstheme="minorBidi"/>
                <w:color w:val="000000" w:themeColor="text1"/>
                <w:sz w:val="20"/>
                <w:szCs w:val="20"/>
                <w:lang w:val="en-US"/>
              </w:rPr>
              <w:t>a</w:t>
            </w:r>
            <w:r w:rsidR="008A6AA4" w:rsidRPr="000F4574">
              <w:rPr>
                <w:rFonts w:ascii="Montserrat" w:hAnsi="Montserrat" w:cstheme="minorBidi"/>
                <w:color w:val="000000" w:themeColor="text1"/>
                <w:sz w:val="20"/>
                <w:szCs w:val="20"/>
                <w:lang w:val="en-US"/>
              </w:rPr>
              <w:t xml:space="preserve"> senior </w:t>
            </w:r>
            <w:r w:rsidR="00614CDA" w:rsidRPr="000F4574">
              <w:rPr>
                <w:rFonts w:ascii="Montserrat" w:hAnsi="Montserrat" w:cstheme="minorBidi"/>
                <w:color w:val="000000" w:themeColor="text1"/>
                <w:sz w:val="20"/>
                <w:szCs w:val="20"/>
                <w:lang w:val="en-US"/>
              </w:rPr>
              <w:t xml:space="preserve">economist or </w:t>
            </w:r>
            <w:r w:rsidR="00C306D4" w:rsidRPr="000F4574">
              <w:rPr>
                <w:rFonts w:ascii="Montserrat" w:hAnsi="Montserrat" w:cstheme="minorBidi"/>
                <w:color w:val="000000" w:themeColor="text1"/>
                <w:sz w:val="20"/>
                <w:szCs w:val="20"/>
                <w:lang w:val="en-US"/>
              </w:rPr>
              <w:t>quantitative researcher to join its social policy team</w:t>
            </w:r>
            <w:r w:rsidR="008A6AA4" w:rsidRPr="000F4574">
              <w:rPr>
                <w:rFonts w:ascii="Montserrat" w:hAnsi="Montserrat" w:cstheme="minorBidi"/>
                <w:color w:val="000000" w:themeColor="text1"/>
                <w:sz w:val="20"/>
                <w:szCs w:val="20"/>
                <w:lang w:val="en-US"/>
              </w:rPr>
              <w:t xml:space="preserve">, to lead the </w:t>
            </w:r>
            <w:proofErr w:type="spellStart"/>
            <w:r w:rsidR="008A6AA4" w:rsidRPr="000F4574">
              <w:rPr>
                <w:rFonts w:ascii="Montserrat" w:hAnsi="Montserrat" w:cstheme="minorBidi"/>
                <w:color w:val="000000" w:themeColor="text1"/>
                <w:sz w:val="20"/>
                <w:szCs w:val="20"/>
                <w:lang w:val="en-US"/>
              </w:rPr>
              <w:t>organisation’s</w:t>
            </w:r>
            <w:proofErr w:type="spellEnd"/>
            <w:r w:rsidR="008A6AA4" w:rsidRPr="000F4574">
              <w:rPr>
                <w:rFonts w:ascii="Montserrat" w:hAnsi="Montserrat" w:cstheme="minorBidi"/>
                <w:color w:val="000000" w:themeColor="text1"/>
                <w:sz w:val="20"/>
                <w:szCs w:val="20"/>
                <w:lang w:val="en-US"/>
              </w:rPr>
              <w:t xml:space="preserve"> work on jobs, skills</w:t>
            </w:r>
            <w:r w:rsidR="00381CB2" w:rsidRPr="000F4574">
              <w:rPr>
                <w:rFonts w:ascii="Montserrat" w:hAnsi="Montserrat" w:cstheme="minorBidi"/>
                <w:color w:val="000000" w:themeColor="text1"/>
                <w:sz w:val="20"/>
                <w:szCs w:val="20"/>
                <w:lang w:val="en-US"/>
              </w:rPr>
              <w:t xml:space="preserve">, </w:t>
            </w:r>
            <w:r w:rsidR="008A6AA4" w:rsidRPr="000F4574">
              <w:rPr>
                <w:rFonts w:ascii="Montserrat" w:hAnsi="Montserrat" w:cstheme="minorBidi"/>
                <w:color w:val="000000" w:themeColor="text1"/>
                <w:sz w:val="20"/>
                <w:szCs w:val="20"/>
                <w:lang w:val="en-US"/>
              </w:rPr>
              <w:t>pay</w:t>
            </w:r>
            <w:r w:rsidR="00381CB2" w:rsidRPr="000F4574">
              <w:rPr>
                <w:rFonts w:ascii="Montserrat" w:hAnsi="Montserrat" w:cstheme="minorBidi"/>
                <w:color w:val="000000" w:themeColor="text1"/>
                <w:sz w:val="20"/>
                <w:szCs w:val="20"/>
                <w:lang w:val="en-US"/>
              </w:rPr>
              <w:t xml:space="preserve"> and social security</w:t>
            </w:r>
            <w:r w:rsidR="00C306D4" w:rsidRPr="000F4574">
              <w:rPr>
                <w:rFonts w:ascii="Montserrat" w:hAnsi="Montserrat" w:cstheme="minorBidi"/>
                <w:color w:val="000000" w:themeColor="text1"/>
                <w:sz w:val="20"/>
                <w:szCs w:val="20"/>
                <w:lang w:val="en-US"/>
              </w:rPr>
              <w:t xml:space="preserve">. This is an excellent opportunity </w:t>
            </w:r>
            <w:r w:rsidR="00D613BD" w:rsidRPr="000F4574">
              <w:rPr>
                <w:rFonts w:ascii="Montserrat" w:hAnsi="Montserrat" w:cstheme="minorBidi"/>
                <w:color w:val="000000" w:themeColor="text1"/>
                <w:sz w:val="20"/>
                <w:szCs w:val="20"/>
                <w:lang w:val="en-US"/>
              </w:rPr>
              <w:t>to join a leading Westminster think-tank</w:t>
            </w:r>
            <w:r w:rsidR="00782055" w:rsidRPr="000F4574">
              <w:rPr>
                <w:rFonts w:ascii="Montserrat" w:hAnsi="Montserrat" w:cstheme="minorBidi"/>
                <w:color w:val="000000" w:themeColor="text1"/>
                <w:sz w:val="20"/>
                <w:szCs w:val="20"/>
                <w:lang w:val="en-US"/>
              </w:rPr>
              <w:t>, for a</w:t>
            </w:r>
            <w:r w:rsidR="00B4312E" w:rsidRPr="000F4574">
              <w:rPr>
                <w:rFonts w:ascii="Montserrat" w:hAnsi="Montserrat" w:cstheme="minorBidi"/>
                <w:color w:val="000000" w:themeColor="text1"/>
                <w:sz w:val="20"/>
                <w:szCs w:val="20"/>
                <w:lang w:val="en-US"/>
              </w:rPr>
              <w:t xml:space="preserve"> </w:t>
            </w:r>
            <w:r w:rsidR="00614CDA" w:rsidRPr="000F4574">
              <w:rPr>
                <w:rFonts w:ascii="Montserrat" w:hAnsi="Montserrat" w:cstheme="minorBidi"/>
                <w:color w:val="000000" w:themeColor="text1"/>
                <w:sz w:val="20"/>
                <w:szCs w:val="20"/>
                <w:lang w:val="en-US"/>
              </w:rPr>
              <w:t>curious</w:t>
            </w:r>
            <w:r w:rsidR="00B4312E" w:rsidRPr="000F4574">
              <w:rPr>
                <w:rFonts w:ascii="Montserrat" w:hAnsi="Montserrat" w:cstheme="minorBidi"/>
                <w:color w:val="000000" w:themeColor="text1"/>
                <w:sz w:val="20"/>
                <w:szCs w:val="20"/>
                <w:lang w:val="en-US"/>
              </w:rPr>
              <w:t xml:space="preserve"> and energetic researcher who is excited about NEF’s mission to build an economy that works for people and planet.</w:t>
            </w:r>
            <w:r w:rsidR="00696CB0" w:rsidRPr="000F4574">
              <w:rPr>
                <w:rFonts w:ascii="Montserrat" w:hAnsi="Montserrat" w:cstheme="minorBidi"/>
                <w:color w:val="000000" w:themeColor="text1"/>
                <w:sz w:val="20"/>
                <w:szCs w:val="20"/>
                <w:lang w:val="en-US"/>
              </w:rPr>
              <w:t xml:space="preserve"> We strongly encourage you to apply </w:t>
            </w:r>
            <w:r w:rsidR="007876F8" w:rsidRPr="000F4574">
              <w:rPr>
                <w:rFonts w:ascii="Montserrat" w:hAnsi="Montserrat" w:cstheme="minorBidi"/>
                <w:color w:val="000000" w:themeColor="text1"/>
                <w:sz w:val="20"/>
                <w:szCs w:val="20"/>
                <w:lang w:val="en-US"/>
              </w:rPr>
              <w:t xml:space="preserve">if this role interests you, </w:t>
            </w:r>
            <w:r w:rsidR="002F44EA" w:rsidRPr="000F4574">
              <w:rPr>
                <w:rFonts w:ascii="Montserrat" w:hAnsi="Montserrat" w:cstheme="minorBidi"/>
                <w:color w:val="000000" w:themeColor="text1"/>
                <w:sz w:val="20"/>
                <w:szCs w:val="20"/>
                <w:lang w:val="en-US"/>
              </w:rPr>
              <w:t xml:space="preserve">even if you aren’t sure that you meet all criteria, </w:t>
            </w:r>
            <w:r w:rsidR="007876F8" w:rsidRPr="000F4574">
              <w:rPr>
                <w:rFonts w:ascii="Montserrat" w:hAnsi="Montserrat" w:cstheme="minorBidi"/>
                <w:color w:val="000000" w:themeColor="text1"/>
                <w:sz w:val="20"/>
                <w:szCs w:val="20"/>
                <w:lang w:val="en-US"/>
              </w:rPr>
              <w:t>and will take an open-minded view of how you may have built the skillset</w:t>
            </w:r>
            <w:r w:rsidR="00665696" w:rsidRPr="000F4574">
              <w:rPr>
                <w:rFonts w:ascii="Montserrat" w:hAnsi="Montserrat" w:cstheme="minorBidi"/>
                <w:color w:val="000000" w:themeColor="text1"/>
                <w:sz w:val="20"/>
                <w:szCs w:val="20"/>
                <w:lang w:val="en-US"/>
              </w:rPr>
              <w:t xml:space="preserve"> for </w:t>
            </w:r>
            <w:r w:rsidR="009925FB" w:rsidRPr="000F4574">
              <w:rPr>
                <w:rFonts w:ascii="Montserrat" w:hAnsi="Montserrat" w:cstheme="minorBidi"/>
                <w:color w:val="000000" w:themeColor="text1"/>
                <w:sz w:val="20"/>
                <w:szCs w:val="20"/>
                <w:lang w:val="en-US"/>
              </w:rPr>
              <w:t>the</w:t>
            </w:r>
            <w:r w:rsidR="00665696" w:rsidRPr="000F4574">
              <w:rPr>
                <w:rFonts w:ascii="Montserrat" w:hAnsi="Montserrat" w:cstheme="minorBidi"/>
                <w:color w:val="000000" w:themeColor="text1"/>
                <w:sz w:val="20"/>
                <w:szCs w:val="20"/>
                <w:lang w:val="en-US"/>
              </w:rPr>
              <w:t xml:space="preserve"> role. </w:t>
            </w:r>
          </w:p>
          <w:p w14:paraId="006051F7" w14:textId="77777777" w:rsidR="008A6AA4" w:rsidRPr="000F4574" w:rsidRDefault="008A6AA4" w:rsidP="45237CFE">
            <w:pPr>
              <w:pStyle w:val="CM8"/>
              <w:spacing w:after="80" w:line="276" w:lineRule="auto"/>
              <w:ind w:right="102"/>
              <w:contextualSpacing/>
              <w:jc w:val="both"/>
              <w:rPr>
                <w:rFonts w:ascii="Montserrat" w:hAnsi="Montserrat" w:cstheme="minorBidi"/>
                <w:color w:val="000000" w:themeColor="text1"/>
                <w:sz w:val="20"/>
                <w:szCs w:val="20"/>
                <w:lang w:val="en-US"/>
              </w:rPr>
            </w:pPr>
          </w:p>
          <w:p w14:paraId="75FA05EE" w14:textId="431AC0D9" w:rsidR="00C306D4" w:rsidRPr="000F4574" w:rsidRDefault="00665696" w:rsidP="45237CFE">
            <w:pPr>
              <w:pStyle w:val="CM8"/>
              <w:spacing w:after="80" w:line="276" w:lineRule="auto"/>
              <w:ind w:right="102"/>
              <w:contextualSpacing/>
              <w:jc w:val="both"/>
              <w:rPr>
                <w:rFonts w:ascii="Montserrat" w:hAnsi="Montserrat" w:cstheme="minorBidi"/>
                <w:color w:val="000000" w:themeColor="text1"/>
                <w:sz w:val="20"/>
                <w:szCs w:val="20"/>
                <w:lang w:val="en-US"/>
              </w:rPr>
            </w:pPr>
            <w:r w:rsidRPr="000F4574">
              <w:rPr>
                <w:rFonts w:ascii="Montserrat" w:hAnsi="Montserrat" w:cstheme="minorBidi"/>
                <w:color w:val="000000" w:themeColor="text1"/>
                <w:sz w:val="20"/>
                <w:szCs w:val="20"/>
                <w:lang w:val="en-US"/>
              </w:rPr>
              <w:t xml:space="preserve">We need someone with </w:t>
            </w:r>
            <w:r w:rsidR="00EF6670" w:rsidRPr="000F4574">
              <w:rPr>
                <w:rFonts w:ascii="Montserrat" w:hAnsi="Montserrat" w:cstheme="minorBidi"/>
                <w:color w:val="000000" w:themeColor="text1"/>
                <w:sz w:val="20"/>
                <w:szCs w:val="20"/>
                <w:lang w:val="en-US"/>
              </w:rPr>
              <w:t xml:space="preserve">strong experience of rigorous quantitative public policy research, </w:t>
            </w:r>
            <w:r w:rsidR="00E22590" w:rsidRPr="000F4574">
              <w:rPr>
                <w:rFonts w:ascii="Montserrat" w:hAnsi="Montserrat" w:cstheme="minorBidi"/>
                <w:color w:val="000000" w:themeColor="text1"/>
                <w:sz w:val="20"/>
                <w:szCs w:val="20"/>
                <w:lang w:val="en-US"/>
              </w:rPr>
              <w:t xml:space="preserve">and specific </w:t>
            </w:r>
            <w:r w:rsidR="0091245E" w:rsidRPr="000F4574">
              <w:rPr>
                <w:rFonts w:ascii="Montserrat" w:hAnsi="Montserrat" w:cstheme="minorBidi"/>
                <w:color w:val="000000" w:themeColor="text1"/>
                <w:sz w:val="20"/>
                <w:szCs w:val="20"/>
                <w:lang w:val="en-US"/>
              </w:rPr>
              <w:t xml:space="preserve">knowledge of </w:t>
            </w:r>
            <w:proofErr w:type="spellStart"/>
            <w:r w:rsidR="0091245E" w:rsidRPr="000F4574">
              <w:rPr>
                <w:rFonts w:ascii="Montserrat" w:hAnsi="Montserrat" w:cstheme="minorBidi"/>
                <w:color w:val="000000" w:themeColor="text1"/>
                <w:sz w:val="20"/>
                <w:szCs w:val="20"/>
                <w:lang w:val="en-US"/>
              </w:rPr>
              <w:t>labour</w:t>
            </w:r>
            <w:proofErr w:type="spellEnd"/>
            <w:r w:rsidR="0091245E" w:rsidRPr="000F4574">
              <w:rPr>
                <w:rFonts w:ascii="Montserrat" w:hAnsi="Montserrat" w:cstheme="minorBidi"/>
                <w:color w:val="000000" w:themeColor="text1"/>
                <w:sz w:val="20"/>
                <w:szCs w:val="20"/>
                <w:lang w:val="en-US"/>
              </w:rPr>
              <w:t xml:space="preserve"> markets, social security </w:t>
            </w:r>
            <w:r w:rsidR="008A6AA4" w:rsidRPr="000F4574">
              <w:rPr>
                <w:rFonts w:ascii="Montserrat" w:hAnsi="Montserrat" w:cstheme="minorBidi"/>
                <w:color w:val="000000" w:themeColor="text1"/>
                <w:sz w:val="20"/>
                <w:szCs w:val="20"/>
                <w:lang w:val="en-US"/>
              </w:rPr>
              <w:t xml:space="preserve">and </w:t>
            </w:r>
            <w:r w:rsidR="0091245E" w:rsidRPr="000F4574">
              <w:rPr>
                <w:rFonts w:ascii="Montserrat" w:hAnsi="Montserrat" w:cstheme="minorBidi"/>
                <w:color w:val="000000" w:themeColor="text1"/>
                <w:sz w:val="20"/>
                <w:szCs w:val="20"/>
                <w:lang w:val="en-US"/>
              </w:rPr>
              <w:t>related topic</w:t>
            </w:r>
            <w:r w:rsidR="008A6AA4" w:rsidRPr="000F4574">
              <w:rPr>
                <w:rFonts w:ascii="Montserrat" w:hAnsi="Montserrat" w:cstheme="minorBidi"/>
                <w:color w:val="000000" w:themeColor="text1"/>
                <w:sz w:val="20"/>
                <w:szCs w:val="20"/>
                <w:lang w:val="en-US"/>
              </w:rPr>
              <w:t>s</w:t>
            </w:r>
            <w:r w:rsidR="0091245E" w:rsidRPr="000F4574">
              <w:rPr>
                <w:rFonts w:ascii="Montserrat" w:hAnsi="Montserrat" w:cstheme="minorBidi"/>
                <w:color w:val="000000" w:themeColor="text1"/>
                <w:sz w:val="20"/>
                <w:szCs w:val="20"/>
                <w:lang w:val="en-US"/>
              </w:rPr>
              <w:t>.</w:t>
            </w:r>
            <w:r w:rsidR="00D613BD" w:rsidRPr="000F4574">
              <w:rPr>
                <w:rFonts w:ascii="Montserrat" w:hAnsi="Montserrat" w:cstheme="minorBidi"/>
                <w:color w:val="000000" w:themeColor="text1"/>
                <w:sz w:val="20"/>
                <w:szCs w:val="20"/>
                <w:lang w:val="en-US"/>
              </w:rPr>
              <w:t xml:space="preserve"> </w:t>
            </w:r>
            <w:r w:rsidR="00727297" w:rsidRPr="000F4574">
              <w:rPr>
                <w:rFonts w:ascii="Montserrat" w:hAnsi="Montserrat" w:cstheme="minorBidi"/>
                <w:color w:val="000000" w:themeColor="text1"/>
                <w:sz w:val="20"/>
                <w:szCs w:val="20"/>
                <w:lang w:val="en-US"/>
              </w:rPr>
              <w:t>You will have the energy and creativ</w:t>
            </w:r>
            <w:r w:rsidR="003E0365" w:rsidRPr="000F4574">
              <w:rPr>
                <w:rFonts w:ascii="Montserrat" w:hAnsi="Montserrat" w:cstheme="minorBidi"/>
                <w:color w:val="000000" w:themeColor="text1"/>
                <w:sz w:val="20"/>
                <w:szCs w:val="20"/>
                <w:lang w:val="en-US"/>
              </w:rPr>
              <w:t>ity</w:t>
            </w:r>
            <w:r w:rsidR="00727297" w:rsidRPr="000F4574">
              <w:rPr>
                <w:rFonts w:ascii="Montserrat" w:hAnsi="Montserrat" w:cstheme="minorBidi"/>
                <w:color w:val="000000" w:themeColor="text1"/>
                <w:sz w:val="20"/>
                <w:szCs w:val="20"/>
                <w:lang w:val="en-US"/>
              </w:rPr>
              <w:t xml:space="preserve"> to question </w:t>
            </w:r>
            <w:r w:rsidR="00EF3B21" w:rsidRPr="000F4574">
              <w:rPr>
                <w:rFonts w:ascii="Montserrat" w:hAnsi="Montserrat" w:cstheme="minorBidi"/>
                <w:color w:val="000000" w:themeColor="text1"/>
                <w:sz w:val="20"/>
                <w:szCs w:val="20"/>
                <w:lang w:val="en-US"/>
              </w:rPr>
              <w:t>establish</w:t>
            </w:r>
            <w:r w:rsidR="003E0365" w:rsidRPr="000F4574">
              <w:rPr>
                <w:rFonts w:ascii="Montserrat" w:hAnsi="Montserrat" w:cstheme="minorBidi"/>
                <w:color w:val="000000" w:themeColor="text1"/>
                <w:sz w:val="20"/>
                <w:szCs w:val="20"/>
                <w:lang w:val="en-US"/>
              </w:rPr>
              <w:t>ed</w:t>
            </w:r>
            <w:r w:rsidR="00EF3B21" w:rsidRPr="000F4574">
              <w:rPr>
                <w:rFonts w:ascii="Montserrat" w:hAnsi="Montserrat" w:cstheme="minorBidi"/>
                <w:color w:val="000000" w:themeColor="text1"/>
                <w:sz w:val="20"/>
                <w:szCs w:val="20"/>
                <w:lang w:val="en-US"/>
              </w:rPr>
              <w:t xml:space="preserve"> orthodoxies, and the skills to build </w:t>
            </w:r>
            <w:r w:rsidR="003E0365" w:rsidRPr="000F4574">
              <w:rPr>
                <w:rFonts w:ascii="Montserrat" w:hAnsi="Montserrat" w:cstheme="minorBidi"/>
                <w:color w:val="000000" w:themeColor="text1"/>
                <w:sz w:val="20"/>
                <w:szCs w:val="20"/>
                <w:lang w:val="en-US"/>
              </w:rPr>
              <w:t xml:space="preserve">rigorous </w:t>
            </w:r>
            <w:r w:rsidR="00EF3B21" w:rsidRPr="000F4574">
              <w:rPr>
                <w:rFonts w:ascii="Montserrat" w:hAnsi="Montserrat" w:cstheme="minorBidi"/>
                <w:color w:val="000000" w:themeColor="text1"/>
                <w:sz w:val="20"/>
                <w:szCs w:val="20"/>
                <w:lang w:val="en-US"/>
              </w:rPr>
              <w:t xml:space="preserve">new approaches </w:t>
            </w:r>
            <w:r w:rsidR="00131D55" w:rsidRPr="000F4574">
              <w:rPr>
                <w:rFonts w:ascii="Montserrat" w:hAnsi="Montserrat" w:cstheme="minorBidi"/>
                <w:color w:val="000000" w:themeColor="text1"/>
                <w:sz w:val="20"/>
                <w:szCs w:val="20"/>
                <w:lang w:val="en-US"/>
              </w:rPr>
              <w:t xml:space="preserve">to </w:t>
            </w:r>
            <w:r w:rsidR="00411400" w:rsidRPr="000F4574">
              <w:rPr>
                <w:rFonts w:ascii="Montserrat" w:hAnsi="Montserrat" w:cstheme="minorBidi"/>
                <w:color w:val="000000" w:themeColor="text1"/>
                <w:sz w:val="20"/>
                <w:szCs w:val="20"/>
                <w:lang w:val="en-US"/>
              </w:rPr>
              <w:t>public policy challenges.</w:t>
            </w:r>
            <w:r w:rsidR="00131D55" w:rsidRPr="000F4574">
              <w:rPr>
                <w:rFonts w:ascii="Montserrat" w:hAnsi="Montserrat" w:cstheme="minorBidi"/>
                <w:color w:val="000000" w:themeColor="text1"/>
                <w:sz w:val="20"/>
                <w:szCs w:val="20"/>
                <w:lang w:val="en-US"/>
              </w:rPr>
              <w:t xml:space="preserve"> </w:t>
            </w:r>
            <w:r w:rsidR="008A6AA4" w:rsidRPr="000F4574">
              <w:rPr>
                <w:rFonts w:ascii="Montserrat" w:hAnsi="Montserrat" w:cstheme="minorBidi"/>
                <w:color w:val="000000" w:themeColor="text1"/>
                <w:sz w:val="20"/>
                <w:szCs w:val="20"/>
                <w:lang w:val="en-US"/>
              </w:rPr>
              <w:t>You will be excited to play a leading role shaping NEF’s research and advocacy around key topics in public policy such as: raising job quality, raising employment, reducing inactivity and NEETs, and continuing to improve wages and workers’ rights.</w:t>
            </w:r>
          </w:p>
          <w:p w14:paraId="6B6DE16E" w14:textId="77777777" w:rsidR="00C306D4" w:rsidRPr="000F4574" w:rsidRDefault="00C306D4" w:rsidP="45237CFE">
            <w:pPr>
              <w:pStyle w:val="CM8"/>
              <w:spacing w:after="80" w:line="276" w:lineRule="auto"/>
              <w:ind w:right="102"/>
              <w:contextualSpacing/>
              <w:jc w:val="both"/>
              <w:rPr>
                <w:rFonts w:ascii="Montserrat" w:hAnsi="Montserrat" w:cstheme="minorBidi"/>
                <w:color w:val="000000" w:themeColor="text1"/>
                <w:sz w:val="20"/>
                <w:szCs w:val="20"/>
                <w:lang w:val="en-US"/>
              </w:rPr>
            </w:pPr>
          </w:p>
          <w:p w14:paraId="5E37D87F" w14:textId="1FD4ADC7" w:rsidR="007A60DB" w:rsidRPr="000F4574" w:rsidRDefault="008A6AA4" w:rsidP="45237CFE">
            <w:pPr>
              <w:pStyle w:val="CM8"/>
              <w:spacing w:after="80" w:line="276" w:lineRule="auto"/>
              <w:ind w:right="102"/>
              <w:contextualSpacing/>
              <w:jc w:val="both"/>
              <w:rPr>
                <w:rFonts w:ascii="Montserrat" w:hAnsi="Montserrat" w:cstheme="minorBidi"/>
                <w:color w:val="000000"/>
                <w:sz w:val="20"/>
                <w:szCs w:val="20"/>
                <w:lang w:val="en-US"/>
              </w:rPr>
            </w:pPr>
            <w:r w:rsidRPr="000F4574">
              <w:rPr>
                <w:rFonts w:ascii="Montserrat" w:hAnsi="Montserrat" w:cstheme="minorBidi"/>
                <w:color w:val="000000" w:themeColor="text1"/>
                <w:sz w:val="20"/>
                <w:szCs w:val="20"/>
                <w:lang w:val="en-US"/>
              </w:rPr>
              <w:t>Senior e</w:t>
            </w:r>
            <w:r w:rsidR="008F34ED" w:rsidRPr="000F4574">
              <w:rPr>
                <w:rFonts w:ascii="Montserrat" w:hAnsi="Montserrat" w:cstheme="minorBidi"/>
                <w:color w:val="000000" w:themeColor="text1"/>
                <w:sz w:val="20"/>
                <w:szCs w:val="20"/>
                <w:lang w:val="en-US"/>
              </w:rPr>
              <w:t xml:space="preserve">conomists </w:t>
            </w:r>
            <w:r w:rsidR="007202F4" w:rsidRPr="000F4574">
              <w:rPr>
                <w:rFonts w:ascii="Montserrat" w:hAnsi="Montserrat" w:cstheme="minorBidi"/>
                <w:color w:val="000000" w:themeColor="text1"/>
                <w:sz w:val="20"/>
                <w:szCs w:val="20"/>
                <w:lang w:val="en-US"/>
              </w:rPr>
              <w:t xml:space="preserve">and researchers </w:t>
            </w:r>
            <w:r w:rsidR="008F34ED" w:rsidRPr="000F4574">
              <w:rPr>
                <w:rFonts w:ascii="Montserrat" w:hAnsi="Montserrat" w:cstheme="minorBidi"/>
                <w:color w:val="000000" w:themeColor="text1"/>
                <w:sz w:val="20"/>
                <w:szCs w:val="20"/>
                <w:lang w:val="en-US"/>
              </w:rPr>
              <w:t xml:space="preserve">at NEF </w:t>
            </w:r>
            <w:r w:rsidR="00905227" w:rsidRPr="000F4574">
              <w:rPr>
                <w:rFonts w:ascii="Montserrat" w:hAnsi="Montserrat" w:cstheme="minorBidi"/>
                <w:color w:val="000000" w:themeColor="text1"/>
                <w:sz w:val="20"/>
                <w:szCs w:val="20"/>
                <w:lang w:val="en-US"/>
              </w:rPr>
              <w:t>have</w:t>
            </w:r>
            <w:r w:rsidR="007D3921" w:rsidRPr="000F4574">
              <w:rPr>
                <w:rFonts w:ascii="Montserrat" w:hAnsi="Montserrat" w:cstheme="minorBidi"/>
                <w:color w:val="000000" w:themeColor="text1"/>
                <w:sz w:val="20"/>
                <w:szCs w:val="20"/>
                <w:lang w:val="en-US"/>
              </w:rPr>
              <w:t xml:space="preserve"> excellent knowledge in at least one key economic </w:t>
            </w:r>
            <w:r w:rsidR="00905227" w:rsidRPr="000F4574">
              <w:rPr>
                <w:rFonts w:ascii="Montserrat" w:hAnsi="Montserrat" w:cstheme="minorBidi"/>
                <w:color w:val="000000" w:themeColor="text1"/>
                <w:sz w:val="20"/>
                <w:szCs w:val="20"/>
                <w:lang w:val="en-US"/>
              </w:rPr>
              <w:t xml:space="preserve">or social </w:t>
            </w:r>
            <w:r w:rsidR="007D3921" w:rsidRPr="000F4574">
              <w:rPr>
                <w:rFonts w:ascii="Montserrat" w:hAnsi="Montserrat" w:cstheme="minorBidi"/>
                <w:color w:val="000000" w:themeColor="text1"/>
                <w:sz w:val="20"/>
                <w:szCs w:val="20"/>
                <w:lang w:val="en-US"/>
              </w:rPr>
              <w:t xml:space="preserve">policy area in the UK. </w:t>
            </w:r>
            <w:r w:rsidR="008F34ED" w:rsidRPr="000F4574">
              <w:rPr>
                <w:rFonts w:ascii="Montserrat" w:hAnsi="Montserrat" w:cstheme="minorBidi"/>
                <w:color w:val="000000" w:themeColor="text1"/>
                <w:sz w:val="20"/>
                <w:szCs w:val="20"/>
                <w:lang w:val="en-US"/>
              </w:rPr>
              <w:t>They use their</w:t>
            </w:r>
            <w:r w:rsidR="007D3921" w:rsidRPr="000F4574">
              <w:rPr>
                <w:rFonts w:ascii="Montserrat" w:hAnsi="Montserrat" w:cstheme="minorBidi"/>
                <w:color w:val="000000" w:themeColor="text1"/>
                <w:sz w:val="20"/>
                <w:szCs w:val="20"/>
                <w:lang w:val="en-US"/>
              </w:rPr>
              <w:t xml:space="preserve"> strong economic and quantitative research skills</w:t>
            </w:r>
            <w:r w:rsidR="00905227" w:rsidRPr="000F4574">
              <w:rPr>
                <w:rFonts w:ascii="Montserrat" w:hAnsi="Montserrat" w:cstheme="minorBidi"/>
                <w:color w:val="000000" w:themeColor="text1"/>
                <w:sz w:val="20"/>
                <w:szCs w:val="20"/>
                <w:lang w:val="en-US"/>
              </w:rPr>
              <w:t>,</w:t>
            </w:r>
            <w:r w:rsidR="007D3921" w:rsidRPr="000F4574">
              <w:rPr>
                <w:rFonts w:ascii="Montserrat" w:hAnsi="Montserrat" w:cstheme="minorBidi"/>
                <w:color w:val="000000" w:themeColor="text1"/>
                <w:sz w:val="20"/>
                <w:szCs w:val="20"/>
                <w:lang w:val="en-US"/>
              </w:rPr>
              <w:t xml:space="preserve"> and the ability to work effectively as a team</w:t>
            </w:r>
            <w:r w:rsidR="00905227" w:rsidRPr="000F4574">
              <w:rPr>
                <w:rFonts w:ascii="Montserrat" w:hAnsi="Montserrat" w:cstheme="minorBidi"/>
                <w:color w:val="000000" w:themeColor="text1"/>
                <w:sz w:val="20"/>
                <w:szCs w:val="20"/>
                <w:lang w:val="en-US"/>
              </w:rPr>
              <w:t>,</w:t>
            </w:r>
            <w:r w:rsidR="008F34ED" w:rsidRPr="000F4574">
              <w:rPr>
                <w:rFonts w:ascii="Montserrat" w:hAnsi="Montserrat" w:cstheme="minorBidi"/>
                <w:color w:val="000000" w:themeColor="text1"/>
                <w:sz w:val="20"/>
                <w:szCs w:val="20"/>
                <w:lang w:val="en-US"/>
              </w:rPr>
              <w:t xml:space="preserve"> to develop high quality research and economic analysis for the </w:t>
            </w:r>
            <w:r w:rsidRPr="000F4574">
              <w:rPr>
                <w:rFonts w:ascii="Montserrat" w:hAnsi="Montserrat" w:cstheme="minorBidi"/>
                <w:color w:val="000000" w:themeColor="text1"/>
                <w:sz w:val="20"/>
                <w:szCs w:val="20"/>
                <w:lang w:val="en-US"/>
              </w:rPr>
              <w:t>organization, fundraise for and project manage research, and project/line manage colleagues</w:t>
            </w:r>
            <w:r w:rsidR="007D3921" w:rsidRPr="000F4574">
              <w:rPr>
                <w:rFonts w:ascii="Montserrat" w:hAnsi="Montserrat" w:cstheme="minorBidi"/>
                <w:color w:val="000000" w:themeColor="text1"/>
                <w:sz w:val="20"/>
                <w:szCs w:val="20"/>
                <w:lang w:val="en-US"/>
              </w:rPr>
              <w:t>.</w:t>
            </w:r>
            <w:r w:rsidR="008F34ED" w:rsidRPr="000F4574">
              <w:rPr>
                <w:rFonts w:ascii="Montserrat" w:hAnsi="Montserrat" w:cstheme="minorBidi"/>
                <w:color w:val="000000" w:themeColor="text1"/>
                <w:sz w:val="20"/>
                <w:szCs w:val="20"/>
                <w:lang w:val="en-US"/>
              </w:rPr>
              <w:t xml:space="preserve"> A further key part of the role is to link </w:t>
            </w:r>
            <w:r w:rsidR="007D3921" w:rsidRPr="000F4574">
              <w:rPr>
                <w:rFonts w:ascii="Montserrat" w:hAnsi="Montserrat" w:cstheme="minorBidi"/>
                <w:color w:val="000000" w:themeColor="text1"/>
                <w:sz w:val="20"/>
                <w:szCs w:val="20"/>
                <w:lang w:val="en-US"/>
              </w:rPr>
              <w:t>research to key contemporary debates and communicate complicated ideas clearly to a variety of audiences</w:t>
            </w:r>
            <w:r w:rsidR="008F34ED" w:rsidRPr="000F4574">
              <w:rPr>
                <w:rFonts w:ascii="Montserrat" w:hAnsi="Montserrat" w:cstheme="minorBidi"/>
                <w:color w:val="000000" w:themeColor="text1"/>
                <w:sz w:val="20"/>
                <w:szCs w:val="20"/>
                <w:lang w:val="en-US"/>
              </w:rPr>
              <w:t>, internally and externally.</w:t>
            </w:r>
            <w:r w:rsidR="008071AE" w:rsidRPr="000F4574">
              <w:rPr>
                <w:rFonts w:ascii="Montserrat" w:hAnsi="Montserrat" w:cstheme="minorBidi"/>
                <w:color w:val="000000" w:themeColor="text1"/>
                <w:sz w:val="20"/>
                <w:szCs w:val="20"/>
                <w:lang w:val="en-US"/>
              </w:rPr>
              <w:t xml:space="preserve"> </w:t>
            </w:r>
          </w:p>
        </w:tc>
      </w:tr>
      <w:tr w:rsidR="00C124FB" w:rsidRPr="000F4574" w14:paraId="738BABAF" w14:textId="77777777" w:rsidTr="00DB659A">
        <w:trPr>
          <w:trHeight w:val="340"/>
          <w:jc w:val="center"/>
        </w:trPr>
        <w:tc>
          <w:tcPr>
            <w:tcW w:w="10206" w:type="dxa"/>
            <w:tcBorders>
              <w:top w:val="nil"/>
              <w:left w:val="nil"/>
              <w:bottom w:val="nil"/>
              <w:right w:val="nil"/>
            </w:tcBorders>
            <w:shd w:val="clear" w:color="auto" w:fill="FFFFFF" w:themeFill="background1"/>
            <w:tcMar>
              <w:top w:w="80" w:type="dxa"/>
              <w:left w:w="80" w:type="dxa"/>
              <w:bottom w:w="80" w:type="dxa"/>
              <w:right w:w="80" w:type="dxa"/>
            </w:tcMar>
            <w:vAlign w:val="center"/>
          </w:tcPr>
          <w:p w14:paraId="030F3987" w14:textId="77777777" w:rsidR="000F4574" w:rsidRDefault="000F4574" w:rsidP="00375BBF">
            <w:pPr>
              <w:pStyle w:val="Body"/>
              <w:jc w:val="center"/>
              <w:rPr>
                <w:rFonts w:ascii="Montserrat" w:eastAsia="Calibri" w:hAnsi="Montserrat" w:cs="Arial"/>
                <w:b/>
                <w:bCs/>
                <w:caps/>
                <w:color w:val="099981"/>
                <w:sz w:val="32"/>
                <w:szCs w:val="32"/>
                <w:bdr w:val="none" w:sz="0" w:space="0" w:color="auto"/>
                <w:lang w:val="en-GB" w:eastAsia="en-US"/>
              </w:rPr>
            </w:pPr>
          </w:p>
          <w:p w14:paraId="018B787D" w14:textId="77777777" w:rsidR="000F4574" w:rsidRDefault="000F4574" w:rsidP="00375BBF">
            <w:pPr>
              <w:pStyle w:val="Body"/>
              <w:jc w:val="center"/>
              <w:rPr>
                <w:rFonts w:ascii="Montserrat" w:eastAsia="Calibri" w:hAnsi="Montserrat" w:cs="Arial"/>
                <w:b/>
                <w:bCs/>
                <w:caps/>
                <w:color w:val="099981"/>
                <w:sz w:val="32"/>
                <w:szCs w:val="32"/>
                <w:bdr w:val="none" w:sz="0" w:space="0" w:color="auto"/>
                <w:lang w:val="en-GB" w:eastAsia="en-US"/>
              </w:rPr>
            </w:pPr>
          </w:p>
          <w:p w14:paraId="5862A8FA" w14:textId="77777777" w:rsidR="000F4574" w:rsidRDefault="000F4574" w:rsidP="00375BBF">
            <w:pPr>
              <w:pStyle w:val="Body"/>
              <w:jc w:val="center"/>
              <w:rPr>
                <w:rFonts w:ascii="Montserrat" w:eastAsia="Calibri" w:hAnsi="Montserrat" w:cs="Arial"/>
                <w:b/>
                <w:bCs/>
                <w:caps/>
                <w:color w:val="099981"/>
                <w:sz w:val="32"/>
                <w:szCs w:val="32"/>
                <w:bdr w:val="none" w:sz="0" w:space="0" w:color="auto"/>
                <w:lang w:val="en-GB" w:eastAsia="en-US"/>
              </w:rPr>
            </w:pPr>
          </w:p>
          <w:p w14:paraId="0BFB4CD5" w14:textId="77777777" w:rsidR="000F4574" w:rsidRDefault="000F4574" w:rsidP="00375BBF">
            <w:pPr>
              <w:pStyle w:val="Body"/>
              <w:jc w:val="center"/>
              <w:rPr>
                <w:rFonts w:ascii="Montserrat" w:eastAsia="Calibri" w:hAnsi="Montserrat" w:cs="Arial"/>
                <w:b/>
                <w:bCs/>
                <w:caps/>
                <w:color w:val="099981"/>
                <w:sz w:val="32"/>
                <w:szCs w:val="32"/>
                <w:bdr w:val="none" w:sz="0" w:space="0" w:color="auto"/>
                <w:lang w:val="en-GB" w:eastAsia="en-US"/>
              </w:rPr>
            </w:pPr>
          </w:p>
          <w:p w14:paraId="3CCBDA89" w14:textId="77777777" w:rsidR="000F4574" w:rsidRDefault="000F4574" w:rsidP="00375BBF">
            <w:pPr>
              <w:pStyle w:val="Body"/>
              <w:jc w:val="center"/>
              <w:rPr>
                <w:rFonts w:ascii="Montserrat" w:eastAsia="Calibri" w:hAnsi="Montserrat" w:cs="Arial"/>
                <w:b/>
                <w:bCs/>
                <w:caps/>
                <w:color w:val="099981"/>
                <w:sz w:val="32"/>
                <w:szCs w:val="32"/>
                <w:bdr w:val="none" w:sz="0" w:space="0" w:color="auto"/>
                <w:lang w:val="en-GB" w:eastAsia="en-US"/>
              </w:rPr>
            </w:pPr>
          </w:p>
          <w:p w14:paraId="492CA190" w14:textId="77777777" w:rsidR="000F4574" w:rsidRDefault="000F4574" w:rsidP="00375BBF">
            <w:pPr>
              <w:pStyle w:val="Body"/>
              <w:jc w:val="center"/>
              <w:rPr>
                <w:rFonts w:ascii="Montserrat" w:eastAsia="Calibri" w:hAnsi="Montserrat" w:cs="Arial"/>
                <w:b/>
                <w:bCs/>
                <w:caps/>
                <w:color w:val="099981"/>
                <w:sz w:val="32"/>
                <w:szCs w:val="32"/>
                <w:bdr w:val="none" w:sz="0" w:space="0" w:color="auto"/>
                <w:lang w:val="en-GB" w:eastAsia="en-US"/>
              </w:rPr>
            </w:pPr>
          </w:p>
          <w:p w14:paraId="1B1A6E76" w14:textId="77777777" w:rsidR="000F4574" w:rsidRDefault="000F4574" w:rsidP="00375BBF">
            <w:pPr>
              <w:pStyle w:val="Body"/>
              <w:jc w:val="center"/>
              <w:rPr>
                <w:rFonts w:ascii="Montserrat" w:eastAsia="Calibri" w:hAnsi="Montserrat" w:cs="Arial"/>
                <w:b/>
                <w:bCs/>
                <w:caps/>
                <w:color w:val="099981"/>
                <w:sz w:val="32"/>
                <w:szCs w:val="32"/>
                <w:bdr w:val="none" w:sz="0" w:space="0" w:color="auto"/>
                <w:lang w:val="en-GB" w:eastAsia="en-US"/>
              </w:rPr>
            </w:pPr>
          </w:p>
          <w:p w14:paraId="551334BA" w14:textId="77777777" w:rsidR="000F4574" w:rsidRDefault="000F4574" w:rsidP="00375BBF">
            <w:pPr>
              <w:pStyle w:val="Body"/>
              <w:jc w:val="center"/>
              <w:rPr>
                <w:rFonts w:ascii="Montserrat" w:eastAsia="Calibri" w:hAnsi="Montserrat" w:cs="Arial"/>
                <w:b/>
                <w:bCs/>
                <w:caps/>
                <w:color w:val="099981"/>
                <w:sz w:val="32"/>
                <w:szCs w:val="32"/>
                <w:bdr w:val="none" w:sz="0" w:space="0" w:color="auto"/>
                <w:lang w:val="en-GB" w:eastAsia="en-US"/>
              </w:rPr>
            </w:pPr>
          </w:p>
          <w:p w14:paraId="494B9D06" w14:textId="77777777" w:rsidR="000F4574" w:rsidRDefault="000F4574" w:rsidP="00375BBF">
            <w:pPr>
              <w:pStyle w:val="Body"/>
              <w:jc w:val="center"/>
              <w:rPr>
                <w:rFonts w:ascii="Montserrat" w:eastAsia="Calibri" w:hAnsi="Montserrat" w:cs="Arial"/>
                <w:b/>
                <w:bCs/>
                <w:caps/>
                <w:color w:val="099981"/>
                <w:sz w:val="32"/>
                <w:szCs w:val="32"/>
                <w:bdr w:val="none" w:sz="0" w:space="0" w:color="auto"/>
                <w:lang w:val="en-GB" w:eastAsia="en-US"/>
              </w:rPr>
            </w:pPr>
          </w:p>
          <w:p w14:paraId="7CA84CEA" w14:textId="77777777" w:rsidR="000F4574" w:rsidRDefault="000F4574" w:rsidP="00375BBF">
            <w:pPr>
              <w:pStyle w:val="Body"/>
              <w:jc w:val="center"/>
              <w:rPr>
                <w:rFonts w:ascii="Montserrat" w:eastAsia="Calibri" w:hAnsi="Montserrat" w:cs="Arial"/>
                <w:b/>
                <w:bCs/>
                <w:caps/>
                <w:color w:val="099981"/>
                <w:sz w:val="32"/>
                <w:szCs w:val="32"/>
                <w:bdr w:val="none" w:sz="0" w:space="0" w:color="auto"/>
                <w:lang w:val="en-GB" w:eastAsia="en-US"/>
              </w:rPr>
            </w:pPr>
          </w:p>
          <w:p w14:paraId="728A3FC6" w14:textId="77777777" w:rsidR="000F4574" w:rsidRDefault="000F4574" w:rsidP="00375BBF">
            <w:pPr>
              <w:pStyle w:val="Body"/>
              <w:jc w:val="center"/>
              <w:rPr>
                <w:rFonts w:ascii="Montserrat" w:eastAsia="Calibri" w:hAnsi="Montserrat" w:cs="Arial"/>
                <w:b/>
                <w:bCs/>
                <w:caps/>
                <w:color w:val="099981"/>
                <w:sz w:val="32"/>
                <w:szCs w:val="32"/>
                <w:bdr w:val="none" w:sz="0" w:space="0" w:color="auto"/>
                <w:lang w:val="en-GB" w:eastAsia="en-US"/>
              </w:rPr>
            </w:pPr>
          </w:p>
          <w:p w14:paraId="4F487BC0" w14:textId="77777777" w:rsidR="000F4574" w:rsidRDefault="000F4574" w:rsidP="00375BBF">
            <w:pPr>
              <w:pStyle w:val="Body"/>
              <w:jc w:val="center"/>
              <w:rPr>
                <w:rFonts w:ascii="Montserrat" w:eastAsia="Calibri" w:hAnsi="Montserrat" w:cs="Arial"/>
                <w:b/>
                <w:bCs/>
                <w:caps/>
                <w:color w:val="099981"/>
                <w:sz w:val="32"/>
                <w:szCs w:val="32"/>
                <w:bdr w:val="none" w:sz="0" w:space="0" w:color="auto"/>
                <w:lang w:val="en-GB" w:eastAsia="en-US"/>
              </w:rPr>
            </w:pPr>
          </w:p>
          <w:p w14:paraId="2AA5E60C" w14:textId="77777777" w:rsidR="00DB659A" w:rsidRDefault="00DB659A" w:rsidP="00DB659A">
            <w:pPr>
              <w:pStyle w:val="Body"/>
              <w:rPr>
                <w:rFonts w:ascii="Montserrat" w:eastAsia="Calibri" w:hAnsi="Montserrat" w:cs="Arial"/>
                <w:b/>
                <w:bCs/>
                <w:caps/>
                <w:color w:val="099981"/>
                <w:sz w:val="32"/>
                <w:szCs w:val="32"/>
                <w:bdr w:val="none" w:sz="0" w:space="0" w:color="auto"/>
                <w:lang w:val="en-GB" w:eastAsia="en-US"/>
              </w:rPr>
            </w:pPr>
          </w:p>
          <w:p w14:paraId="0F6367A4" w14:textId="649B089A" w:rsidR="00C124FB" w:rsidRPr="000F4574" w:rsidRDefault="00C124FB" w:rsidP="00DB659A">
            <w:pPr>
              <w:pStyle w:val="Body"/>
              <w:jc w:val="center"/>
              <w:rPr>
                <w:rFonts w:ascii="Montserrat" w:eastAsia="Calibri" w:hAnsi="Montserrat" w:cs="Arial"/>
                <w:b/>
                <w:bCs/>
                <w:caps/>
                <w:color w:val="099981"/>
                <w:sz w:val="32"/>
                <w:szCs w:val="32"/>
                <w:bdr w:val="none" w:sz="0" w:space="0" w:color="auto"/>
                <w:lang w:val="en-GB" w:eastAsia="en-US"/>
              </w:rPr>
            </w:pPr>
            <w:r w:rsidRPr="000F4574">
              <w:rPr>
                <w:rFonts w:ascii="Montserrat" w:eastAsia="Calibri" w:hAnsi="Montserrat" w:cs="Arial"/>
                <w:b/>
                <w:bCs/>
                <w:caps/>
                <w:color w:val="099981"/>
                <w:sz w:val="32"/>
                <w:szCs w:val="32"/>
                <w:bdr w:val="none" w:sz="0" w:space="0" w:color="auto"/>
                <w:lang w:val="en-GB" w:eastAsia="en-US"/>
              </w:rPr>
              <w:lastRenderedPageBreak/>
              <w:t>JOB DESCRIPTION</w:t>
            </w:r>
          </w:p>
        </w:tc>
      </w:tr>
      <w:tr w:rsidR="00C30F90" w:rsidRPr="000F4574" w14:paraId="250F799F" w14:textId="77777777" w:rsidTr="00DB659A">
        <w:trPr>
          <w:trHeight w:val="1134"/>
          <w:jc w:val="center"/>
        </w:trPr>
        <w:tc>
          <w:tcPr>
            <w:tcW w:w="10206" w:type="dxa"/>
            <w:tcBorders>
              <w:top w:val="nil"/>
              <w:left w:val="nil"/>
              <w:bottom w:val="nil"/>
              <w:right w:val="nil"/>
            </w:tcBorders>
            <w:tcMar>
              <w:top w:w="80" w:type="dxa"/>
              <w:left w:w="80" w:type="dxa"/>
              <w:bottom w:w="80" w:type="dxa"/>
              <w:right w:w="80" w:type="dxa"/>
            </w:tcMar>
          </w:tcPr>
          <w:p w14:paraId="7648A021" w14:textId="77777777" w:rsidR="00AD7502" w:rsidRDefault="00AD7502" w:rsidP="00714835">
            <w:pPr>
              <w:jc w:val="both"/>
              <w:rPr>
                <w:rFonts w:ascii="Montserrat" w:hAnsi="Montserrat" w:cstheme="minorHAnsi"/>
                <w:b/>
                <w:bCs/>
                <w:sz w:val="20"/>
                <w:szCs w:val="20"/>
              </w:rPr>
            </w:pPr>
          </w:p>
          <w:p w14:paraId="50463FC0" w14:textId="1B925D8E" w:rsidR="00626D48" w:rsidRPr="000F4574" w:rsidRDefault="00B97386" w:rsidP="00714835">
            <w:pPr>
              <w:jc w:val="both"/>
              <w:rPr>
                <w:rFonts w:ascii="Montserrat" w:hAnsi="Montserrat" w:cstheme="minorHAnsi"/>
                <w:b/>
                <w:bCs/>
                <w:sz w:val="20"/>
                <w:szCs w:val="20"/>
              </w:rPr>
            </w:pPr>
            <w:r w:rsidRPr="000F4574">
              <w:rPr>
                <w:rFonts w:ascii="Montserrat" w:hAnsi="Montserrat" w:cstheme="minorHAnsi"/>
                <w:b/>
                <w:bCs/>
                <w:sz w:val="20"/>
                <w:szCs w:val="20"/>
              </w:rPr>
              <w:t>Res</w:t>
            </w:r>
            <w:r w:rsidR="007133A0" w:rsidRPr="000F4574">
              <w:rPr>
                <w:rFonts w:ascii="Montserrat" w:hAnsi="Montserrat" w:cstheme="minorHAnsi"/>
                <w:b/>
                <w:bCs/>
                <w:sz w:val="20"/>
                <w:szCs w:val="20"/>
              </w:rPr>
              <w:t>e</w:t>
            </w:r>
            <w:r w:rsidRPr="000F4574">
              <w:rPr>
                <w:rFonts w:ascii="Montserrat" w:hAnsi="Montserrat" w:cstheme="minorHAnsi"/>
                <w:b/>
                <w:bCs/>
                <w:sz w:val="20"/>
                <w:szCs w:val="20"/>
              </w:rPr>
              <w:t>a</w:t>
            </w:r>
            <w:r w:rsidR="007133A0" w:rsidRPr="000F4574">
              <w:rPr>
                <w:rFonts w:ascii="Montserrat" w:hAnsi="Montserrat" w:cstheme="minorHAnsi"/>
                <w:b/>
                <w:bCs/>
                <w:sz w:val="20"/>
                <w:szCs w:val="20"/>
              </w:rPr>
              <w:t>r</w:t>
            </w:r>
            <w:r w:rsidRPr="000F4574">
              <w:rPr>
                <w:rFonts w:ascii="Montserrat" w:hAnsi="Montserrat" w:cstheme="minorHAnsi"/>
                <w:b/>
                <w:bCs/>
                <w:sz w:val="20"/>
                <w:szCs w:val="20"/>
              </w:rPr>
              <w:t>ch &amp; policy development</w:t>
            </w:r>
          </w:p>
          <w:p w14:paraId="0050709B" w14:textId="02D25E96" w:rsidR="007133A0" w:rsidRPr="000F4574" w:rsidRDefault="008A6AA4" w:rsidP="0075445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80"/>
              <w:jc w:val="both"/>
              <w:rPr>
                <w:rFonts w:ascii="Montserrat" w:hAnsi="Montserrat" w:cs="Arial"/>
                <w:sz w:val="20"/>
                <w:szCs w:val="20"/>
              </w:rPr>
            </w:pPr>
            <w:r w:rsidRPr="000F4574">
              <w:rPr>
                <w:rFonts w:ascii="Montserrat" w:hAnsi="Montserrat" w:cs="Arial"/>
                <w:sz w:val="20"/>
                <w:szCs w:val="20"/>
              </w:rPr>
              <w:t>D</w:t>
            </w:r>
            <w:r w:rsidR="00915B4E" w:rsidRPr="000F4574">
              <w:rPr>
                <w:rFonts w:ascii="Montserrat" w:hAnsi="Montserrat" w:cs="Arial"/>
                <w:sz w:val="20"/>
                <w:szCs w:val="20"/>
              </w:rPr>
              <w:t>evelop</w:t>
            </w:r>
            <w:r w:rsidR="007133A0" w:rsidRPr="000F4574">
              <w:rPr>
                <w:rFonts w:ascii="Montserrat" w:hAnsi="Montserrat" w:cs="Arial"/>
                <w:sz w:val="20"/>
                <w:szCs w:val="20"/>
              </w:rPr>
              <w:t xml:space="preserve"> and deliver research projects </w:t>
            </w:r>
            <w:r w:rsidR="007D1883" w:rsidRPr="000F4574">
              <w:rPr>
                <w:rFonts w:ascii="Montserrat" w:hAnsi="Montserrat" w:cs="Arial"/>
                <w:sz w:val="20"/>
                <w:szCs w:val="20"/>
              </w:rPr>
              <w:t xml:space="preserve">on </w:t>
            </w:r>
            <w:proofErr w:type="spellStart"/>
            <w:r w:rsidR="007D1883" w:rsidRPr="000F4574">
              <w:rPr>
                <w:rFonts w:ascii="Montserrat" w:hAnsi="Montserrat" w:cs="Arial"/>
                <w:sz w:val="20"/>
                <w:szCs w:val="20"/>
              </w:rPr>
              <w:t>labour</w:t>
            </w:r>
            <w:proofErr w:type="spellEnd"/>
            <w:r w:rsidR="007D1883" w:rsidRPr="000F4574">
              <w:rPr>
                <w:rFonts w:ascii="Montserrat" w:hAnsi="Montserrat" w:cs="Arial"/>
                <w:sz w:val="20"/>
                <w:szCs w:val="20"/>
              </w:rPr>
              <w:t xml:space="preserve"> markets and social security, </w:t>
            </w:r>
            <w:r w:rsidR="007133A0" w:rsidRPr="000F4574">
              <w:rPr>
                <w:rFonts w:ascii="Montserrat" w:hAnsi="Montserrat" w:cs="Arial"/>
                <w:sz w:val="20"/>
                <w:szCs w:val="20"/>
              </w:rPr>
              <w:t>with a particular focus on designing quantitative methodologies, interpreting data and</w:t>
            </w:r>
            <w:r w:rsidR="00F04547" w:rsidRPr="000F4574">
              <w:rPr>
                <w:rFonts w:ascii="Montserrat" w:hAnsi="Montserrat" w:cs="Arial"/>
                <w:sz w:val="20"/>
                <w:szCs w:val="20"/>
              </w:rPr>
              <w:t xml:space="preserve">/or applying economic theories and </w:t>
            </w:r>
            <w:r w:rsidR="007133A0" w:rsidRPr="000F4574">
              <w:rPr>
                <w:rFonts w:ascii="Montserrat" w:hAnsi="Montserrat" w:cs="Arial"/>
                <w:sz w:val="20"/>
                <w:szCs w:val="20"/>
              </w:rPr>
              <w:t>developing creative policy recommendations.</w:t>
            </w:r>
          </w:p>
          <w:p w14:paraId="5E0A161B" w14:textId="5F581FB0" w:rsidR="001A0663" w:rsidRPr="000F4574" w:rsidRDefault="001A0663" w:rsidP="0075445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80"/>
              <w:jc w:val="both"/>
              <w:rPr>
                <w:rFonts w:ascii="Montserrat" w:hAnsi="Montserrat" w:cs="Arial"/>
                <w:sz w:val="20"/>
                <w:szCs w:val="20"/>
              </w:rPr>
            </w:pPr>
            <w:r w:rsidRPr="000F4574">
              <w:rPr>
                <w:rFonts w:ascii="Montserrat" w:hAnsi="Montserrat" w:cs="Arial"/>
                <w:sz w:val="20"/>
                <w:szCs w:val="20"/>
              </w:rPr>
              <w:t xml:space="preserve">Take leadership in suggesting </w:t>
            </w:r>
            <w:r w:rsidR="005D164B" w:rsidRPr="000F4574">
              <w:rPr>
                <w:rFonts w:ascii="Montserrat" w:hAnsi="Montserrat" w:cs="Arial"/>
                <w:sz w:val="20"/>
                <w:szCs w:val="20"/>
              </w:rPr>
              <w:t xml:space="preserve">creative </w:t>
            </w:r>
            <w:r w:rsidRPr="000F4574">
              <w:rPr>
                <w:rFonts w:ascii="Montserrat" w:hAnsi="Montserrat" w:cs="Arial"/>
                <w:sz w:val="20"/>
                <w:szCs w:val="20"/>
              </w:rPr>
              <w:t xml:space="preserve">ideas for research and strategic opportunities for NEF as an </w:t>
            </w:r>
            <w:proofErr w:type="spellStart"/>
            <w:r w:rsidR="0008786C" w:rsidRPr="000F4574">
              <w:rPr>
                <w:rFonts w:ascii="Montserrat" w:hAnsi="Montserrat" w:cs="Arial"/>
                <w:sz w:val="20"/>
                <w:szCs w:val="20"/>
              </w:rPr>
              <w:t>organisation</w:t>
            </w:r>
            <w:proofErr w:type="spellEnd"/>
            <w:r w:rsidR="0008786C" w:rsidRPr="000F4574">
              <w:rPr>
                <w:rFonts w:ascii="Montserrat" w:hAnsi="Montserrat" w:cs="Arial"/>
                <w:sz w:val="20"/>
                <w:szCs w:val="20"/>
              </w:rPr>
              <w:t>.</w:t>
            </w:r>
          </w:p>
          <w:p w14:paraId="613AEBDC" w14:textId="230EB921" w:rsidR="00B97386" w:rsidRPr="000F4574" w:rsidRDefault="007133A0" w:rsidP="0075445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80"/>
              <w:jc w:val="both"/>
              <w:rPr>
                <w:rFonts w:ascii="Montserrat" w:hAnsi="Montserrat" w:cs="Arial"/>
                <w:sz w:val="20"/>
                <w:szCs w:val="20"/>
              </w:rPr>
            </w:pPr>
            <w:r w:rsidRPr="000F4574">
              <w:rPr>
                <w:rFonts w:ascii="Montserrat" w:hAnsi="Montserrat" w:cs="Arial"/>
                <w:sz w:val="20"/>
                <w:szCs w:val="20"/>
              </w:rPr>
              <w:t xml:space="preserve">Act as a point person for economic analysis </w:t>
            </w:r>
            <w:r w:rsidR="00F04547" w:rsidRPr="000F4574">
              <w:rPr>
                <w:rFonts w:ascii="Montserrat" w:hAnsi="Montserrat" w:cs="Arial"/>
                <w:sz w:val="20"/>
                <w:szCs w:val="20"/>
              </w:rPr>
              <w:t xml:space="preserve">and interpretation </w:t>
            </w:r>
            <w:r w:rsidRPr="000F4574">
              <w:rPr>
                <w:rFonts w:ascii="Montserrat" w:hAnsi="Montserrat" w:cs="Arial"/>
                <w:sz w:val="20"/>
                <w:szCs w:val="20"/>
              </w:rPr>
              <w:t>across the Foundation, both to support colleagues in the development of research methodologies, and</w:t>
            </w:r>
            <w:r w:rsidR="007D1883" w:rsidRPr="000F4574">
              <w:rPr>
                <w:rFonts w:ascii="Montserrat" w:hAnsi="Montserrat" w:cs="Arial"/>
                <w:sz w:val="20"/>
                <w:szCs w:val="20"/>
              </w:rPr>
              <w:t xml:space="preserve"> when</w:t>
            </w:r>
            <w:r w:rsidRPr="000F4574">
              <w:rPr>
                <w:rFonts w:ascii="Montserrat" w:hAnsi="Montserrat" w:cs="Arial"/>
                <w:sz w:val="20"/>
                <w:szCs w:val="20"/>
              </w:rPr>
              <w:t xml:space="preserve"> conducting own analysis</w:t>
            </w:r>
            <w:r w:rsidR="004D62A5" w:rsidRPr="000F4574">
              <w:rPr>
                <w:rFonts w:ascii="Montserrat" w:hAnsi="Montserrat" w:cs="Arial"/>
                <w:sz w:val="20"/>
                <w:szCs w:val="20"/>
              </w:rPr>
              <w:t>.</w:t>
            </w:r>
          </w:p>
          <w:p w14:paraId="27C321B2" w14:textId="3DEEC82B" w:rsidR="000F4574" w:rsidRPr="00DB659A" w:rsidRDefault="005654A1" w:rsidP="005654A1">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80"/>
              <w:jc w:val="both"/>
              <w:rPr>
                <w:rFonts w:ascii="Montserrat" w:hAnsi="Montserrat" w:cs="Arial"/>
                <w:sz w:val="20"/>
                <w:szCs w:val="20"/>
              </w:rPr>
            </w:pPr>
            <w:r w:rsidRPr="000F4574">
              <w:rPr>
                <w:rFonts w:ascii="Montserrat" w:hAnsi="Montserrat" w:cs="Arial"/>
                <w:sz w:val="20"/>
                <w:szCs w:val="20"/>
              </w:rPr>
              <w:t xml:space="preserve">Act as lead on the </w:t>
            </w:r>
            <w:proofErr w:type="spellStart"/>
            <w:r w:rsidRPr="000F4574">
              <w:rPr>
                <w:rFonts w:ascii="Montserrat" w:hAnsi="Montserrat" w:cs="Arial"/>
                <w:sz w:val="20"/>
                <w:szCs w:val="20"/>
              </w:rPr>
              <w:t>labour</w:t>
            </w:r>
            <w:proofErr w:type="spellEnd"/>
            <w:r w:rsidRPr="000F4574">
              <w:rPr>
                <w:rFonts w:ascii="Montserrat" w:hAnsi="Montserrat" w:cs="Arial"/>
                <w:sz w:val="20"/>
                <w:szCs w:val="20"/>
              </w:rPr>
              <w:t xml:space="preserve"> markets and social security theme within the social policy team.</w:t>
            </w:r>
          </w:p>
          <w:p w14:paraId="1121329F" w14:textId="095BF498" w:rsidR="005654A1" w:rsidRPr="000F4574" w:rsidRDefault="005654A1" w:rsidP="005654A1">
            <w:pPr>
              <w:pBdr>
                <w:top w:val="none" w:sz="0" w:space="0" w:color="auto"/>
                <w:left w:val="none" w:sz="0" w:space="0" w:color="auto"/>
                <w:bottom w:val="none" w:sz="0" w:space="0" w:color="auto"/>
                <w:right w:val="none" w:sz="0" w:space="0" w:color="auto"/>
                <w:between w:val="none" w:sz="0" w:space="0" w:color="auto"/>
                <w:bar w:val="none" w:sz="0" w:color="auto"/>
              </w:pBdr>
              <w:spacing w:after="80"/>
              <w:jc w:val="both"/>
              <w:rPr>
                <w:rFonts w:ascii="Montserrat" w:hAnsi="Montserrat" w:cs="Arial"/>
                <w:b/>
                <w:bCs/>
                <w:sz w:val="20"/>
                <w:szCs w:val="20"/>
              </w:rPr>
            </w:pPr>
            <w:r w:rsidRPr="000F4574">
              <w:rPr>
                <w:rFonts w:ascii="Montserrat" w:hAnsi="Montserrat" w:cs="Arial"/>
                <w:b/>
                <w:bCs/>
                <w:sz w:val="20"/>
                <w:szCs w:val="20"/>
              </w:rPr>
              <w:t>People management</w:t>
            </w:r>
          </w:p>
          <w:p w14:paraId="57E2F00D" w14:textId="74C79235" w:rsidR="005654A1" w:rsidRPr="000F4574" w:rsidRDefault="005654A1" w:rsidP="005654A1">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80"/>
              <w:jc w:val="both"/>
              <w:rPr>
                <w:rFonts w:ascii="Montserrat" w:hAnsi="Montserrat" w:cs="Arial"/>
                <w:sz w:val="20"/>
                <w:szCs w:val="20"/>
              </w:rPr>
            </w:pPr>
            <w:r w:rsidRPr="000F4574">
              <w:rPr>
                <w:rFonts w:ascii="Montserrat" w:hAnsi="Montserrat" w:cs="Arial"/>
                <w:sz w:val="20"/>
                <w:szCs w:val="20"/>
              </w:rPr>
              <w:t>Provide line management and support to Economists, Researchers, Research Assistants and interns as required.</w:t>
            </w:r>
          </w:p>
          <w:p w14:paraId="381FFCB6" w14:textId="503D996B" w:rsidR="005654A1" w:rsidRPr="000F4574" w:rsidRDefault="005654A1" w:rsidP="005654A1">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80"/>
              <w:jc w:val="both"/>
              <w:rPr>
                <w:rFonts w:ascii="Montserrat" w:hAnsi="Montserrat" w:cs="Arial"/>
                <w:sz w:val="20"/>
                <w:szCs w:val="20"/>
              </w:rPr>
            </w:pPr>
            <w:r w:rsidRPr="000F4574">
              <w:rPr>
                <w:rFonts w:ascii="Montserrat" w:hAnsi="Montserrat" w:cs="Arial"/>
                <w:sz w:val="20"/>
                <w:szCs w:val="20"/>
              </w:rPr>
              <w:t>Manage project teams, which may include staff in other teams across NEF.</w:t>
            </w:r>
          </w:p>
          <w:p w14:paraId="116A2C0F" w14:textId="5E7DCF9B" w:rsidR="00BA715B" w:rsidRPr="000F4574" w:rsidRDefault="005654A1" w:rsidP="000F457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80"/>
              <w:jc w:val="both"/>
              <w:rPr>
                <w:rFonts w:ascii="Montserrat" w:hAnsi="Montserrat" w:cs="Arial"/>
                <w:sz w:val="20"/>
                <w:szCs w:val="20"/>
              </w:rPr>
            </w:pPr>
            <w:r w:rsidRPr="000F4574">
              <w:rPr>
                <w:rFonts w:ascii="Montserrat" w:hAnsi="Montserrat" w:cs="Arial"/>
                <w:sz w:val="20"/>
                <w:szCs w:val="20"/>
              </w:rPr>
              <w:t xml:space="preserve">Ensure staff are professionally developed in line with wider </w:t>
            </w:r>
            <w:proofErr w:type="spellStart"/>
            <w:r w:rsidRPr="000F4574">
              <w:rPr>
                <w:rFonts w:ascii="Montserrat" w:hAnsi="Montserrat" w:cs="Arial"/>
                <w:sz w:val="20"/>
                <w:szCs w:val="20"/>
              </w:rPr>
              <w:t>organisational</w:t>
            </w:r>
            <w:proofErr w:type="spellEnd"/>
            <w:r w:rsidRPr="000F4574">
              <w:rPr>
                <w:rFonts w:ascii="Montserrat" w:hAnsi="Montserrat" w:cs="Arial"/>
                <w:sz w:val="20"/>
                <w:szCs w:val="20"/>
              </w:rPr>
              <w:t xml:space="preserve"> goals, and in particular, ensure that Economists have the requisite technical expertise e.g. the Senior Economist should be prepared to learn tax-benefit microsimulation modelling and help train others up to use it</w:t>
            </w:r>
          </w:p>
          <w:p w14:paraId="031E275D" w14:textId="0A76FA3A" w:rsidR="00365CFB" w:rsidRPr="000F4574" w:rsidRDefault="005C6E2F" w:rsidP="0075445F">
            <w:pPr>
              <w:spacing w:before="240"/>
              <w:jc w:val="both"/>
              <w:rPr>
                <w:rFonts w:ascii="Montserrat" w:hAnsi="Montserrat" w:cs="Arial"/>
                <w:b/>
                <w:sz w:val="20"/>
                <w:szCs w:val="20"/>
              </w:rPr>
            </w:pPr>
            <w:r w:rsidRPr="000F4574">
              <w:rPr>
                <w:rFonts w:ascii="Montserrat" w:hAnsi="Montserrat" w:cs="Arial"/>
                <w:b/>
                <w:sz w:val="20"/>
                <w:szCs w:val="20"/>
              </w:rPr>
              <w:t>Profile &amp; external relationships</w:t>
            </w:r>
          </w:p>
          <w:p w14:paraId="4ED84525" w14:textId="06958A14" w:rsidR="005A5DEB" w:rsidRPr="000F4574" w:rsidRDefault="005A5DEB" w:rsidP="0075445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80"/>
              <w:jc w:val="both"/>
              <w:rPr>
                <w:rFonts w:ascii="Montserrat" w:hAnsi="Montserrat" w:cs="Arial"/>
                <w:sz w:val="20"/>
                <w:szCs w:val="20"/>
              </w:rPr>
            </w:pPr>
            <w:r w:rsidRPr="000F4574">
              <w:rPr>
                <w:rFonts w:ascii="Montserrat" w:hAnsi="Montserrat" w:cs="Arial"/>
                <w:sz w:val="20"/>
                <w:szCs w:val="20"/>
              </w:rPr>
              <w:t>Produce topical, impactful economic analysis and policy recommendations, drawing on networks of stakeholders – including politicians and their advisers; academics; and civil servants – to disseminate findings.</w:t>
            </w:r>
          </w:p>
          <w:p w14:paraId="02D90ACF" w14:textId="4DCE8865" w:rsidR="005654A1" w:rsidRPr="000F4574" w:rsidRDefault="005654A1" w:rsidP="005654A1">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80"/>
              <w:jc w:val="both"/>
              <w:rPr>
                <w:rFonts w:ascii="Montserrat" w:hAnsi="Montserrat" w:cs="Arial"/>
                <w:sz w:val="20"/>
                <w:szCs w:val="20"/>
              </w:rPr>
            </w:pPr>
            <w:r w:rsidRPr="000F4574">
              <w:rPr>
                <w:rFonts w:ascii="Montserrat" w:hAnsi="Montserrat" w:cs="Arial"/>
                <w:sz w:val="20"/>
                <w:szCs w:val="20"/>
              </w:rPr>
              <w:t>Work with Heads and Directors to deliver high quality and timely advocacy activities targeted at policy and decision makers, opinion formers and other stakeholders, to increase impact and bring about change.</w:t>
            </w:r>
          </w:p>
          <w:p w14:paraId="2BB85F67" w14:textId="344F7CAC" w:rsidR="005654A1" w:rsidRPr="000F4574" w:rsidRDefault="005654A1" w:rsidP="005654A1">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80"/>
              <w:jc w:val="both"/>
              <w:rPr>
                <w:rFonts w:ascii="Montserrat" w:hAnsi="Montserrat" w:cs="Arial"/>
                <w:sz w:val="20"/>
                <w:szCs w:val="20"/>
              </w:rPr>
            </w:pPr>
            <w:r w:rsidRPr="000F4574">
              <w:rPr>
                <w:rFonts w:ascii="Montserrat" w:hAnsi="Montserrat" w:cs="Arial"/>
                <w:sz w:val="20"/>
                <w:szCs w:val="20"/>
              </w:rPr>
              <w:t>Monitor relevant policy processes, forums, news and policy environments and provide colleagues with key analysis and development updates.</w:t>
            </w:r>
          </w:p>
          <w:p w14:paraId="39F674A8" w14:textId="03E2B201" w:rsidR="005A5DEB" w:rsidRPr="000F4574" w:rsidRDefault="005A5DEB" w:rsidP="0075445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80"/>
              <w:jc w:val="both"/>
              <w:rPr>
                <w:rFonts w:ascii="Montserrat" w:hAnsi="Montserrat" w:cs="Arial"/>
                <w:sz w:val="20"/>
                <w:szCs w:val="20"/>
              </w:rPr>
            </w:pPr>
            <w:r w:rsidRPr="000F4574">
              <w:rPr>
                <w:rFonts w:ascii="Montserrat" w:hAnsi="Montserrat" w:cs="Arial"/>
                <w:sz w:val="20"/>
                <w:szCs w:val="20"/>
              </w:rPr>
              <w:t xml:space="preserve">Find opportunities to blog and </w:t>
            </w:r>
            <w:r w:rsidR="001419B7" w:rsidRPr="000F4574">
              <w:rPr>
                <w:rFonts w:ascii="Montserrat" w:hAnsi="Montserrat" w:cs="Arial"/>
                <w:sz w:val="20"/>
                <w:szCs w:val="20"/>
              </w:rPr>
              <w:t>publish</w:t>
            </w:r>
            <w:r w:rsidRPr="000F4574">
              <w:rPr>
                <w:rFonts w:ascii="Montserrat" w:hAnsi="Montserrat" w:cs="Arial"/>
                <w:sz w:val="20"/>
                <w:szCs w:val="20"/>
              </w:rPr>
              <w:t xml:space="preserve"> comment</w:t>
            </w:r>
            <w:r w:rsidR="001419B7" w:rsidRPr="000F4574">
              <w:rPr>
                <w:rFonts w:ascii="Montserrat" w:hAnsi="Montserrat" w:cs="Arial"/>
                <w:sz w:val="20"/>
                <w:szCs w:val="20"/>
              </w:rPr>
              <w:t>ary</w:t>
            </w:r>
            <w:r w:rsidRPr="000F4574">
              <w:rPr>
                <w:rFonts w:ascii="Montserrat" w:hAnsi="Montserrat" w:cs="Arial"/>
                <w:sz w:val="20"/>
                <w:szCs w:val="20"/>
              </w:rPr>
              <w:t xml:space="preserve"> on economic developments, conducting </w:t>
            </w:r>
            <w:r w:rsidR="008071AE" w:rsidRPr="000F4574">
              <w:rPr>
                <w:rFonts w:ascii="Montserrat" w:hAnsi="Montserrat" w:cs="Arial"/>
                <w:sz w:val="20"/>
                <w:szCs w:val="20"/>
              </w:rPr>
              <w:t>imaginative</w:t>
            </w:r>
            <w:r w:rsidRPr="000F4574">
              <w:rPr>
                <w:rFonts w:ascii="Montserrat" w:hAnsi="Montserrat" w:cs="Arial"/>
                <w:sz w:val="20"/>
                <w:szCs w:val="20"/>
              </w:rPr>
              <w:t xml:space="preserve"> data analysis to highlight interesting economic phenomena.</w:t>
            </w:r>
          </w:p>
          <w:p w14:paraId="3EE61F08" w14:textId="31DECED3" w:rsidR="005A5DEB" w:rsidRPr="000F4574" w:rsidRDefault="005A5DEB" w:rsidP="0075445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80"/>
              <w:jc w:val="both"/>
              <w:rPr>
                <w:rFonts w:ascii="Montserrat" w:hAnsi="Montserrat" w:cs="Arial"/>
                <w:sz w:val="20"/>
                <w:szCs w:val="20"/>
              </w:rPr>
            </w:pPr>
            <w:r w:rsidRPr="000F4574">
              <w:rPr>
                <w:rFonts w:ascii="Montserrat" w:hAnsi="Montserrat" w:cs="Arial"/>
                <w:sz w:val="20"/>
                <w:szCs w:val="20"/>
              </w:rPr>
              <w:t>Represent NEF to a wide range of audiences, including via public speaking and media appearances.</w:t>
            </w:r>
          </w:p>
          <w:p w14:paraId="71CDB71F" w14:textId="044687AF" w:rsidR="003D53AE" w:rsidRPr="000F4574" w:rsidRDefault="003D53AE" w:rsidP="00A700A4">
            <w:pPr>
              <w:spacing w:before="240"/>
              <w:jc w:val="both"/>
              <w:rPr>
                <w:rFonts w:ascii="Montserrat" w:hAnsi="Montserrat" w:cs="Arial"/>
                <w:b/>
                <w:sz w:val="20"/>
                <w:szCs w:val="20"/>
              </w:rPr>
            </w:pPr>
            <w:r w:rsidRPr="000F4574">
              <w:rPr>
                <w:rFonts w:ascii="Montserrat" w:hAnsi="Montserrat" w:cs="Arial"/>
                <w:b/>
                <w:sz w:val="20"/>
                <w:szCs w:val="20"/>
              </w:rPr>
              <w:t>Fundraising</w:t>
            </w:r>
          </w:p>
          <w:p w14:paraId="4988724C" w14:textId="6820BD8C" w:rsidR="00AF5811" w:rsidRPr="000F4574" w:rsidRDefault="005654A1" w:rsidP="0075445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80"/>
              <w:jc w:val="both"/>
              <w:rPr>
                <w:rFonts w:ascii="Montserrat" w:hAnsi="Montserrat" w:cs="Arial"/>
                <w:sz w:val="20"/>
                <w:szCs w:val="20"/>
              </w:rPr>
            </w:pPr>
            <w:r w:rsidRPr="000F4574">
              <w:rPr>
                <w:rFonts w:ascii="Montserrat" w:hAnsi="Montserrat" w:cs="Arial"/>
                <w:sz w:val="20"/>
                <w:szCs w:val="20"/>
              </w:rPr>
              <w:t>D</w:t>
            </w:r>
            <w:r w:rsidR="00AF5811" w:rsidRPr="000F4574">
              <w:rPr>
                <w:rFonts w:ascii="Montserrat" w:hAnsi="Montserrat" w:cs="Arial"/>
                <w:sz w:val="20"/>
                <w:szCs w:val="20"/>
              </w:rPr>
              <w:t>evelop high-quality project proposals</w:t>
            </w:r>
            <w:r w:rsidR="007D1883" w:rsidRPr="000F4574">
              <w:rPr>
                <w:rFonts w:ascii="Montserrat" w:hAnsi="Montserrat" w:cs="Arial"/>
                <w:sz w:val="20"/>
                <w:szCs w:val="20"/>
              </w:rPr>
              <w:t xml:space="preserve"> </w:t>
            </w:r>
            <w:r w:rsidR="00AF5811" w:rsidRPr="000F4574">
              <w:rPr>
                <w:rFonts w:ascii="Montserrat" w:hAnsi="Montserrat" w:cs="Arial"/>
                <w:sz w:val="20"/>
                <w:szCs w:val="20"/>
              </w:rPr>
              <w:t>that offer insightful, timely and unique research, including an accurate costing and bearing in mind likely funding sources.</w:t>
            </w:r>
          </w:p>
          <w:p w14:paraId="09B5874C" w14:textId="77777777" w:rsidR="00AD7502" w:rsidRDefault="005654A1" w:rsidP="00AD7502">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80"/>
              <w:jc w:val="both"/>
              <w:rPr>
                <w:rFonts w:ascii="Montserrat" w:hAnsi="Montserrat" w:cs="Arial"/>
                <w:sz w:val="20"/>
                <w:szCs w:val="20"/>
              </w:rPr>
            </w:pPr>
            <w:r w:rsidRPr="000F4574">
              <w:rPr>
                <w:rFonts w:ascii="Montserrat" w:hAnsi="Montserrat" w:cs="Arial"/>
                <w:sz w:val="20"/>
                <w:szCs w:val="20"/>
              </w:rPr>
              <w:t>Work</w:t>
            </w:r>
            <w:r w:rsidR="00AF5811" w:rsidRPr="000F4574">
              <w:rPr>
                <w:rFonts w:ascii="Montserrat" w:hAnsi="Montserrat" w:cs="Arial"/>
                <w:sz w:val="20"/>
                <w:szCs w:val="20"/>
              </w:rPr>
              <w:t xml:space="preserve"> to ensure those proposals attract funding, by developing links </w:t>
            </w:r>
            <w:r w:rsidR="00C76601" w:rsidRPr="000F4574">
              <w:rPr>
                <w:rFonts w:ascii="Montserrat" w:hAnsi="Montserrat" w:cs="Arial"/>
                <w:sz w:val="20"/>
                <w:szCs w:val="20"/>
              </w:rPr>
              <w:t xml:space="preserve">and building relationships </w:t>
            </w:r>
            <w:r w:rsidR="00AF5811" w:rsidRPr="000F4574">
              <w:rPr>
                <w:rFonts w:ascii="Montserrat" w:hAnsi="Montserrat" w:cs="Arial"/>
                <w:sz w:val="20"/>
                <w:szCs w:val="20"/>
              </w:rPr>
              <w:t>with previous and potential funders and ‘selling’ the project idea.</w:t>
            </w:r>
          </w:p>
          <w:p w14:paraId="6EE1B8FF" w14:textId="77777777" w:rsidR="00DB659A" w:rsidRDefault="00DB659A" w:rsidP="00AD7502">
            <w:pPr>
              <w:pBdr>
                <w:top w:val="none" w:sz="0" w:space="0" w:color="auto"/>
                <w:left w:val="none" w:sz="0" w:space="0" w:color="auto"/>
                <w:bottom w:val="none" w:sz="0" w:space="0" w:color="auto"/>
                <w:right w:val="none" w:sz="0" w:space="0" w:color="auto"/>
                <w:between w:val="none" w:sz="0" w:space="0" w:color="auto"/>
                <w:bar w:val="none" w:sz="0" w:color="auto"/>
              </w:pBdr>
              <w:spacing w:after="80"/>
              <w:jc w:val="both"/>
              <w:rPr>
                <w:rFonts w:ascii="Montserrat" w:hAnsi="Montserrat" w:cstheme="minorHAnsi"/>
                <w:b/>
                <w:bCs/>
                <w:sz w:val="20"/>
                <w:szCs w:val="20"/>
              </w:rPr>
            </w:pPr>
          </w:p>
          <w:p w14:paraId="65DB7DA0" w14:textId="0C81E959" w:rsidR="005654A1" w:rsidRPr="00AD7502" w:rsidRDefault="00AD7502" w:rsidP="00AD7502">
            <w:pPr>
              <w:pBdr>
                <w:top w:val="none" w:sz="0" w:space="0" w:color="auto"/>
                <w:left w:val="none" w:sz="0" w:space="0" w:color="auto"/>
                <w:bottom w:val="none" w:sz="0" w:space="0" w:color="auto"/>
                <w:right w:val="none" w:sz="0" w:space="0" w:color="auto"/>
                <w:between w:val="none" w:sz="0" w:space="0" w:color="auto"/>
                <w:bar w:val="none" w:sz="0" w:color="auto"/>
              </w:pBdr>
              <w:spacing w:after="80"/>
              <w:jc w:val="both"/>
              <w:rPr>
                <w:rFonts w:ascii="Montserrat" w:hAnsi="Montserrat" w:cs="Arial"/>
                <w:sz w:val="20"/>
                <w:szCs w:val="20"/>
              </w:rPr>
            </w:pPr>
            <w:r>
              <w:rPr>
                <w:rFonts w:ascii="Montserrat" w:hAnsi="Montserrat" w:cstheme="minorHAnsi"/>
                <w:b/>
                <w:bCs/>
                <w:sz w:val="20"/>
                <w:szCs w:val="20"/>
              </w:rPr>
              <w:t>N</w:t>
            </w:r>
            <w:r w:rsidR="005654A1" w:rsidRPr="00AD7502">
              <w:rPr>
                <w:rFonts w:ascii="Montserrat" w:hAnsi="Montserrat" w:cstheme="minorHAnsi"/>
                <w:b/>
                <w:bCs/>
                <w:sz w:val="20"/>
                <w:szCs w:val="20"/>
              </w:rPr>
              <w:t>ew Economics in practice - project work</w:t>
            </w:r>
          </w:p>
          <w:p w14:paraId="306F625B" w14:textId="77777777" w:rsidR="005654A1" w:rsidRPr="000F4574" w:rsidRDefault="005654A1" w:rsidP="005654A1">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80"/>
              <w:jc w:val="both"/>
              <w:rPr>
                <w:rFonts w:ascii="Montserrat" w:hAnsi="Montserrat" w:cs="Arial"/>
                <w:sz w:val="20"/>
                <w:szCs w:val="20"/>
              </w:rPr>
            </w:pPr>
            <w:r w:rsidRPr="000F4574">
              <w:rPr>
                <w:rFonts w:ascii="Montserrat" w:hAnsi="Montserrat" w:cs="Arial"/>
                <w:sz w:val="20"/>
                <w:szCs w:val="20"/>
              </w:rPr>
              <w:t>Supporting colleagues who work with people who have been worst affected by failures in the UK’s economic model, as necessary, and drawing on the findings of NEF colleagues who use a mixture of methods to support communities to make their voices heard.</w:t>
            </w:r>
          </w:p>
          <w:p w14:paraId="7FD42774" w14:textId="3B3C1DC5" w:rsidR="00AD7502" w:rsidRPr="00DB659A" w:rsidRDefault="005654A1" w:rsidP="00DB659A">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80"/>
              <w:jc w:val="both"/>
              <w:rPr>
                <w:rFonts w:ascii="Montserrat" w:hAnsi="Montserrat" w:cs="Arial"/>
                <w:sz w:val="20"/>
                <w:szCs w:val="20"/>
              </w:rPr>
            </w:pPr>
            <w:r w:rsidRPr="000F4574">
              <w:rPr>
                <w:rFonts w:ascii="Montserrat" w:hAnsi="Montserrat" w:cs="Arial"/>
                <w:sz w:val="20"/>
                <w:szCs w:val="20"/>
              </w:rPr>
              <w:t xml:space="preserve">Supporting colleagues, where relevant, who are working with partners including local </w:t>
            </w:r>
            <w:proofErr w:type="spellStart"/>
            <w:r w:rsidRPr="000F4574">
              <w:rPr>
                <w:rFonts w:ascii="Montserrat" w:hAnsi="Montserrat" w:cs="Arial"/>
                <w:sz w:val="20"/>
                <w:szCs w:val="20"/>
              </w:rPr>
              <w:t>organisations</w:t>
            </w:r>
            <w:proofErr w:type="spellEnd"/>
            <w:r w:rsidRPr="000F4574">
              <w:rPr>
                <w:rFonts w:ascii="Montserrat" w:hAnsi="Montserrat" w:cs="Arial"/>
                <w:sz w:val="20"/>
                <w:szCs w:val="20"/>
              </w:rPr>
              <w:t xml:space="preserve"> striving to build the new economy.</w:t>
            </w:r>
          </w:p>
          <w:tbl>
            <w:tblPr>
              <w:tblW w:w="1020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206"/>
            </w:tblGrid>
            <w:tr w:rsidR="00146FD1" w:rsidRPr="000F4574" w14:paraId="5B1F7BE8" w14:textId="77777777" w:rsidTr="009A11F2">
              <w:trPr>
                <w:trHeight w:val="561"/>
                <w:jc w:val="center"/>
              </w:trPr>
              <w:tc>
                <w:tcPr>
                  <w:tcW w:w="10206" w:type="dxa"/>
                  <w:tcBorders>
                    <w:top w:val="nil"/>
                    <w:left w:val="nil"/>
                    <w:bottom w:val="single" w:sz="4" w:space="0" w:color="000000" w:themeColor="text1"/>
                    <w:right w:val="nil"/>
                  </w:tcBorders>
                  <w:tcMar>
                    <w:top w:w="80" w:type="dxa"/>
                    <w:left w:w="80" w:type="dxa"/>
                    <w:bottom w:w="80" w:type="dxa"/>
                    <w:right w:w="80" w:type="dxa"/>
                  </w:tcMar>
                </w:tcPr>
                <w:p w14:paraId="516FA601" w14:textId="2EE7FCED" w:rsidR="00C21059" w:rsidRPr="00C21059" w:rsidRDefault="00146FD1" w:rsidP="00C21059">
                  <w:pPr>
                    <w:pStyle w:val="Body"/>
                    <w:spacing w:after="120"/>
                    <w:jc w:val="center"/>
                    <w:rPr>
                      <w:rFonts w:ascii="Montserrat" w:eastAsia="Calibri" w:hAnsi="Montserrat" w:cs="Arial"/>
                      <w:b/>
                      <w:bCs/>
                      <w:caps/>
                      <w:color w:val="099981"/>
                      <w:sz w:val="32"/>
                      <w:szCs w:val="32"/>
                      <w:bdr w:val="none" w:sz="0" w:space="0" w:color="auto"/>
                      <w:lang w:val="en-GB" w:eastAsia="en-US"/>
                    </w:rPr>
                  </w:pPr>
                  <w:r>
                    <w:rPr>
                      <w:rFonts w:ascii="Montserrat" w:eastAsia="Calibri" w:hAnsi="Montserrat" w:cs="Arial"/>
                      <w:b/>
                      <w:bCs/>
                      <w:caps/>
                      <w:color w:val="099981"/>
                      <w:sz w:val="32"/>
                      <w:szCs w:val="32"/>
                      <w:bdr w:val="none" w:sz="0" w:space="0" w:color="auto"/>
                      <w:lang w:val="en-GB" w:eastAsia="en-US"/>
                    </w:rPr>
                    <w:lastRenderedPageBreak/>
                    <w:t>person specification</w:t>
                  </w:r>
                </w:p>
                <w:p w14:paraId="2AF31DF1" w14:textId="5935608B" w:rsidR="00146FD1" w:rsidRPr="000F4574" w:rsidRDefault="00146FD1" w:rsidP="00146FD1">
                  <w:pPr>
                    <w:pStyle w:val="Body"/>
                    <w:spacing w:after="120"/>
                    <w:rPr>
                      <w:rFonts w:ascii="Montserrat" w:eastAsia="Cambria" w:hAnsi="Montserrat" w:cs="Cambria"/>
                    </w:rPr>
                  </w:pPr>
                  <w:r w:rsidRPr="000F4574">
                    <w:rPr>
                      <w:rFonts w:ascii="Montserrat" w:eastAsia="Cambria" w:hAnsi="Montserrat" w:cs="Cambria"/>
                      <w:b/>
                    </w:rPr>
                    <w:t>Essential aspects are shown in bold</w:t>
                  </w:r>
                  <w:r w:rsidRPr="000F4574">
                    <w:rPr>
                      <w:rFonts w:ascii="Montserrat" w:eastAsia="Cambria" w:hAnsi="Montserrat" w:cs="Cambria"/>
                    </w:rPr>
                    <w:t>.  Aspects not in bold are desirable but not essential.</w:t>
                  </w:r>
                </w:p>
                <w:p w14:paraId="4BD07753" w14:textId="77777777" w:rsidR="00146FD1" w:rsidRPr="000F4574" w:rsidRDefault="00146FD1" w:rsidP="00146FD1">
                  <w:pPr>
                    <w:spacing w:before="360"/>
                    <w:jc w:val="both"/>
                    <w:rPr>
                      <w:rFonts w:ascii="Montserrat" w:hAnsi="Montserrat" w:cs="Arial"/>
                      <w:b/>
                      <w:sz w:val="20"/>
                      <w:szCs w:val="20"/>
                    </w:rPr>
                  </w:pPr>
                  <w:r w:rsidRPr="000F4574">
                    <w:rPr>
                      <w:rFonts w:ascii="Montserrat" w:hAnsi="Montserrat" w:cs="Arial"/>
                      <w:b/>
                      <w:sz w:val="20"/>
                      <w:szCs w:val="20"/>
                    </w:rPr>
                    <w:t>EDUCATION &amp; QUALIFICATIONS</w:t>
                  </w:r>
                </w:p>
                <w:p w14:paraId="1674D010" w14:textId="77777777" w:rsidR="00C126E4" w:rsidRDefault="00146FD1" w:rsidP="00C126E4">
                  <w:pPr>
                    <w:pStyle w:val="ListParagraph"/>
                    <w:numPr>
                      <w:ilvl w:val="0"/>
                      <w:numId w:val="6"/>
                    </w:numPr>
                    <w:spacing w:after="80"/>
                    <w:contextualSpacing w:val="0"/>
                    <w:rPr>
                      <w:rFonts w:ascii="Montserrat" w:hAnsi="Montserrat" w:cstheme="minorHAnsi"/>
                      <w:b/>
                      <w:sz w:val="20"/>
                    </w:rPr>
                  </w:pPr>
                  <w:r w:rsidRPr="000F4574">
                    <w:rPr>
                      <w:rFonts w:ascii="Montserrat" w:hAnsi="Montserrat" w:cstheme="minorHAnsi"/>
                      <w:b/>
                      <w:sz w:val="20"/>
                    </w:rPr>
                    <w:t>A degree or equivalent level qualification in economics, or in a subject with quantitative knowledge and skills applicable and transferable to economics (e.g. computer science), or equivalent training and work experience, for example 6 months in a relevant professional role.</w:t>
                  </w:r>
                </w:p>
                <w:p w14:paraId="6AA7229E" w14:textId="256107CB" w:rsidR="00146FD1" w:rsidRPr="00C126E4" w:rsidRDefault="00146FD1" w:rsidP="00C126E4">
                  <w:pPr>
                    <w:spacing w:after="80"/>
                    <w:rPr>
                      <w:rFonts w:ascii="Montserrat" w:hAnsi="Montserrat" w:cstheme="minorHAnsi"/>
                      <w:b/>
                      <w:sz w:val="20"/>
                    </w:rPr>
                  </w:pPr>
                  <w:r w:rsidRPr="00C126E4">
                    <w:rPr>
                      <w:rFonts w:ascii="Montserrat" w:hAnsi="Montserrat" w:cs="Arial"/>
                      <w:b/>
                      <w:sz w:val="20"/>
                    </w:rPr>
                    <w:t>KNOWLEDGE &amp; EXPERIENCE</w:t>
                  </w:r>
                </w:p>
                <w:p w14:paraId="28E7F505" w14:textId="77777777" w:rsidR="00146FD1" w:rsidRPr="000F4574" w:rsidRDefault="00146FD1" w:rsidP="00146FD1">
                  <w:pPr>
                    <w:pStyle w:val="ListParagraph"/>
                    <w:numPr>
                      <w:ilvl w:val="0"/>
                      <w:numId w:val="6"/>
                    </w:numPr>
                    <w:spacing w:after="80"/>
                    <w:contextualSpacing w:val="0"/>
                    <w:rPr>
                      <w:rFonts w:ascii="Montserrat" w:hAnsi="Montserrat" w:cstheme="minorHAnsi"/>
                      <w:b/>
                      <w:sz w:val="20"/>
                    </w:rPr>
                  </w:pPr>
                  <w:r w:rsidRPr="000F4574">
                    <w:rPr>
                      <w:rFonts w:ascii="Montserrat" w:hAnsi="Montserrat" w:cstheme="minorHAnsi"/>
                      <w:b/>
                      <w:sz w:val="20"/>
                    </w:rPr>
                    <w:t>Excellent knowledge of one or more areas of labour market and social security policy and relevant quantitative analytical methods.</w:t>
                  </w:r>
                </w:p>
                <w:p w14:paraId="65AF90B0" w14:textId="77777777" w:rsidR="00146FD1" w:rsidRPr="000F4574" w:rsidRDefault="00146FD1" w:rsidP="00146FD1">
                  <w:pPr>
                    <w:pStyle w:val="ListParagraph"/>
                    <w:numPr>
                      <w:ilvl w:val="0"/>
                      <w:numId w:val="6"/>
                    </w:numPr>
                    <w:spacing w:after="80"/>
                    <w:contextualSpacing w:val="0"/>
                    <w:rPr>
                      <w:rFonts w:ascii="Montserrat" w:hAnsi="Montserrat" w:cstheme="minorHAnsi"/>
                      <w:b/>
                      <w:sz w:val="20"/>
                    </w:rPr>
                  </w:pPr>
                  <w:r w:rsidRPr="000F4574">
                    <w:rPr>
                      <w:rFonts w:ascii="Montserrat" w:hAnsi="Montserrat" w:cstheme="minorHAnsi"/>
                      <w:b/>
                      <w:sz w:val="20"/>
                    </w:rPr>
                    <w:t>Proven high-level quantitative research skills, including use of econometrics software and familiarity with large social science/economic datasets in the UK.</w:t>
                  </w:r>
                </w:p>
                <w:p w14:paraId="1B4EA1E8" w14:textId="77777777" w:rsidR="00146FD1" w:rsidRPr="000F4574" w:rsidRDefault="00146FD1" w:rsidP="00146FD1">
                  <w:pPr>
                    <w:pStyle w:val="ListParagraph"/>
                    <w:numPr>
                      <w:ilvl w:val="0"/>
                      <w:numId w:val="6"/>
                    </w:numPr>
                    <w:spacing w:after="80"/>
                    <w:contextualSpacing w:val="0"/>
                    <w:rPr>
                      <w:rFonts w:ascii="Montserrat" w:hAnsi="Montserrat" w:cstheme="minorHAnsi"/>
                      <w:b/>
                      <w:bCs/>
                      <w:sz w:val="20"/>
                    </w:rPr>
                  </w:pPr>
                  <w:r w:rsidRPr="000F4574">
                    <w:rPr>
                      <w:rFonts w:ascii="Montserrat" w:hAnsi="Montserrat" w:cstheme="minorHAnsi"/>
                      <w:b/>
                      <w:bCs/>
                      <w:sz w:val="20"/>
                    </w:rPr>
                    <w:t>Good coding skills, or willingness to self-teach.</w:t>
                  </w:r>
                </w:p>
                <w:p w14:paraId="32A5FF53" w14:textId="77777777" w:rsidR="00146FD1" w:rsidRPr="000F4574" w:rsidRDefault="00146FD1" w:rsidP="00146FD1">
                  <w:pPr>
                    <w:pStyle w:val="ListParagraph"/>
                    <w:numPr>
                      <w:ilvl w:val="0"/>
                      <w:numId w:val="6"/>
                    </w:numPr>
                    <w:spacing w:after="80"/>
                    <w:contextualSpacing w:val="0"/>
                    <w:rPr>
                      <w:rFonts w:ascii="Montserrat" w:hAnsi="Montserrat" w:cstheme="minorHAnsi"/>
                      <w:b/>
                      <w:bCs/>
                      <w:sz w:val="20"/>
                    </w:rPr>
                  </w:pPr>
                  <w:r w:rsidRPr="000F4574">
                    <w:rPr>
                      <w:rFonts w:ascii="Montserrat" w:hAnsi="Montserrat" w:cstheme="minorHAnsi"/>
                      <w:b/>
                      <w:bCs/>
                      <w:sz w:val="20"/>
                    </w:rPr>
                    <w:t>Experience designing and managing successful economic research projects.</w:t>
                  </w:r>
                </w:p>
                <w:p w14:paraId="2540D5EA" w14:textId="77777777" w:rsidR="00146FD1" w:rsidRPr="000F4574" w:rsidRDefault="00146FD1" w:rsidP="00146FD1">
                  <w:pPr>
                    <w:pStyle w:val="ListParagraph"/>
                    <w:numPr>
                      <w:ilvl w:val="0"/>
                      <w:numId w:val="6"/>
                    </w:numPr>
                    <w:spacing w:after="80"/>
                    <w:contextualSpacing w:val="0"/>
                    <w:rPr>
                      <w:rFonts w:ascii="Montserrat" w:hAnsi="Montserrat" w:cstheme="minorHAnsi"/>
                      <w:b/>
                      <w:bCs/>
                      <w:sz w:val="20"/>
                    </w:rPr>
                  </w:pPr>
                  <w:r w:rsidRPr="000F4574">
                    <w:rPr>
                      <w:rFonts w:ascii="Montserrat" w:hAnsi="Montserrat" w:cstheme="minorHAnsi"/>
                      <w:b/>
                      <w:bCs/>
                      <w:sz w:val="20"/>
                    </w:rPr>
                    <w:t>An understanding of policy making in government, the wider policy making community, and how to effect change in policy making and practice.</w:t>
                  </w:r>
                </w:p>
                <w:p w14:paraId="3A1A8828" w14:textId="77777777" w:rsidR="00397867" w:rsidRDefault="00146FD1" w:rsidP="00397867">
                  <w:pPr>
                    <w:pStyle w:val="ListParagraph"/>
                    <w:numPr>
                      <w:ilvl w:val="0"/>
                      <w:numId w:val="6"/>
                    </w:numPr>
                    <w:spacing w:after="80"/>
                    <w:contextualSpacing w:val="0"/>
                    <w:rPr>
                      <w:rFonts w:ascii="Montserrat" w:hAnsi="Montserrat" w:cstheme="minorHAnsi"/>
                      <w:sz w:val="20"/>
                    </w:rPr>
                  </w:pPr>
                  <w:r w:rsidRPr="000F4574">
                    <w:rPr>
                      <w:rFonts w:ascii="Montserrat" w:hAnsi="Montserrat" w:cstheme="minorHAnsi"/>
                      <w:sz w:val="20"/>
                    </w:rPr>
                    <w:t>Experience of fundraising for research projects.</w:t>
                  </w:r>
                </w:p>
                <w:p w14:paraId="1F90BFFB" w14:textId="231D678E" w:rsidR="00146FD1" w:rsidRPr="00397867" w:rsidRDefault="00146FD1" w:rsidP="00397867">
                  <w:pPr>
                    <w:spacing w:after="80"/>
                    <w:rPr>
                      <w:rFonts w:ascii="Montserrat" w:hAnsi="Montserrat" w:cstheme="minorHAnsi"/>
                      <w:sz w:val="20"/>
                    </w:rPr>
                  </w:pPr>
                  <w:r w:rsidRPr="00397867">
                    <w:rPr>
                      <w:rFonts w:ascii="Montserrat" w:hAnsi="Montserrat" w:cs="Arial"/>
                      <w:b/>
                      <w:sz w:val="20"/>
                    </w:rPr>
                    <w:t>SKILLS &amp; ATTRIBUTES</w:t>
                  </w:r>
                </w:p>
                <w:p w14:paraId="0F21CE1D" w14:textId="77777777" w:rsidR="00146FD1" w:rsidRPr="000F4574" w:rsidRDefault="00146FD1" w:rsidP="00146FD1">
                  <w:pPr>
                    <w:pStyle w:val="ListParagraph"/>
                    <w:numPr>
                      <w:ilvl w:val="0"/>
                      <w:numId w:val="6"/>
                    </w:numPr>
                    <w:spacing w:after="80"/>
                    <w:contextualSpacing w:val="0"/>
                    <w:rPr>
                      <w:rFonts w:ascii="Montserrat" w:hAnsi="Montserrat" w:cstheme="minorHAnsi"/>
                      <w:b/>
                      <w:sz w:val="20"/>
                    </w:rPr>
                  </w:pPr>
                  <w:r w:rsidRPr="000F4574">
                    <w:rPr>
                      <w:rFonts w:ascii="Montserrat" w:hAnsi="Montserrat" w:cstheme="minorHAnsi"/>
                      <w:b/>
                      <w:sz w:val="20"/>
                    </w:rPr>
                    <w:t>Curiosity about public policy, and energy to devise rigorous ways it can be improved.</w:t>
                  </w:r>
                </w:p>
                <w:p w14:paraId="1EECDE6B" w14:textId="77777777" w:rsidR="00146FD1" w:rsidRPr="000F4574" w:rsidRDefault="00146FD1" w:rsidP="00146FD1">
                  <w:pPr>
                    <w:pStyle w:val="ListParagraph"/>
                    <w:numPr>
                      <w:ilvl w:val="0"/>
                      <w:numId w:val="6"/>
                    </w:numPr>
                    <w:spacing w:after="80"/>
                    <w:contextualSpacing w:val="0"/>
                    <w:rPr>
                      <w:rFonts w:ascii="Montserrat" w:hAnsi="Montserrat" w:cstheme="minorHAnsi"/>
                      <w:b/>
                      <w:sz w:val="20"/>
                    </w:rPr>
                  </w:pPr>
                  <w:r w:rsidRPr="000F4574">
                    <w:rPr>
                      <w:rFonts w:ascii="Montserrat" w:hAnsi="Montserrat" w:cstheme="minorHAnsi"/>
                      <w:b/>
                      <w:sz w:val="20"/>
                    </w:rPr>
                    <w:t>Excellent verbal communication skills and the ability to present confidently to diverse and high-level audiences, and tailor content appropriately.</w:t>
                  </w:r>
                </w:p>
                <w:p w14:paraId="001D64F9" w14:textId="77777777" w:rsidR="00146FD1" w:rsidRPr="000F4574" w:rsidRDefault="00146FD1" w:rsidP="00146FD1">
                  <w:pPr>
                    <w:pStyle w:val="ListParagraph"/>
                    <w:numPr>
                      <w:ilvl w:val="0"/>
                      <w:numId w:val="6"/>
                    </w:numPr>
                    <w:spacing w:after="80"/>
                    <w:contextualSpacing w:val="0"/>
                    <w:rPr>
                      <w:rFonts w:ascii="Montserrat" w:hAnsi="Montserrat" w:cstheme="minorHAnsi"/>
                      <w:b/>
                      <w:sz w:val="20"/>
                    </w:rPr>
                  </w:pPr>
                  <w:r w:rsidRPr="000F4574">
                    <w:rPr>
                      <w:rFonts w:ascii="Montserrat" w:hAnsi="Montserrat" w:cstheme="minorHAnsi"/>
                      <w:b/>
                      <w:sz w:val="20"/>
                    </w:rPr>
                    <w:t>Excellent written communication skills and the ability to write cogently for a wide variety of audiences and in a wide variety of formats.</w:t>
                  </w:r>
                </w:p>
                <w:p w14:paraId="02B75D7B" w14:textId="77777777" w:rsidR="00146FD1" w:rsidRPr="000F4574" w:rsidRDefault="00146FD1" w:rsidP="00146FD1">
                  <w:pPr>
                    <w:pStyle w:val="ListParagraph"/>
                    <w:numPr>
                      <w:ilvl w:val="0"/>
                      <w:numId w:val="6"/>
                    </w:numPr>
                    <w:spacing w:after="80"/>
                    <w:rPr>
                      <w:rFonts w:ascii="Montserrat" w:hAnsi="Montserrat" w:cstheme="minorHAnsi"/>
                      <w:b/>
                      <w:sz w:val="20"/>
                    </w:rPr>
                  </w:pPr>
                  <w:r w:rsidRPr="000F4574">
                    <w:rPr>
                      <w:rFonts w:ascii="Montserrat" w:hAnsi="Montserrat" w:cstheme="minorHAnsi"/>
                      <w:b/>
                      <w:sz w:val="20"/>
                    </w:rPr>
                    <w:t>The ability to manage research staff effectively and to work collaboratively with other senior research staff.</w:t>
                  </w:r>
                </w:p>
                <w:p w14:paraId="4F89F3ED" w14:textId="77777777" w:rsidR="00146FD1" w:rsidRPr="000F4574" w:rsidRDefault="00146FD1" w:rsidP="00146FD1">
                  <w:pPr>
                    <w:pStyle w:val="ListParagraph"/>
                    <w:numPr>
                      <w:ilvl w:val="0"/>
                      <w:numId w:val="6"/>
                    </w:numPr>
                    <w:spacing w:after="80"/>
                    <w:contextualSpacing w:val="0"/>
                    <w:rPr>
                      <w:rFonts w:ascii="Montserrat" w:hAnsi="Montserrat" w:cstheme="minorHAnsi"/>
                      <w:b/>
                      <w:sz w:val="20"/>
                    </w:rPr>
                  </w:pPr>
                  <w:r w:rsidRPr="000F4574">
                    <w:rPr>
                      <w:rFonts w:ascii="Montserrat" w:hAnsi="Montserrat" w:cstheme="minorHAnsi"/>
                      <w:b/>
                      <w:sz w:val="20"/>
                    </w:rPr>
                    <w:t>Excellent and demonstrable organisational and administrative skills, such as those required to support in logistical tasks and the organisation of events.</w:t>
                  </w:r>
                </w:p>
                <w:p w14:paraId="7A5FB4CE" w14:textId="77777777" w:rsidR="00146FD1" w:rsidRPr="000F4574" w:rsidRDefault="00146FD1" w:rsidP="00146FD1">
                  <w:pPr>
                    <w:pStyle w:val="ListParagraph"/>
                    <w:numPr>
                      <w:ilvl w:val="0"/>
                      <w:numId w:val="6"/>
                    </w:numPr>
                    <w:spacing w:after="80"/>
                    <w:contextualSpacing w:val="0"/>
                    <w:rPr>
                      <w:rFonts w:ascii="Montserrat" w:hAnsi="Montserrat" w:cstheme="minorHAnsi"/>
                      <w:bCs/>
                      <w:sz w:val="20"/>
                    </w:rPr>
                  </w:pPr>
                  <w:r w:rsidRPr="000F4574">
                    <w:rPr>
                      <w:rFonts w:ascii="Montserrat" w:hAnsi="Montserrat" w:cstheme="minorHAnsi"/>
                      <w:bCs/>
                      <w:sz w:val="20"/>
                    </w:rPr>
                    <w:t>Experience of line management.</w:t>
                  </w:r>
                </w:p>
                <w:p w14:paraId="44A84E6D" w14:textId="77777777" w:rsidR="00146FD1" w:rsidRPr="000F4574" w:rsidRDefault="00146FD1" w:rsidP="00146FD1">
                  <w:pPr>
                    <w:pStyle w:val="ListParagraph"/>
                    <w:numPr>
                      <w:ilvl w:val="0"/>
                      <w:numId w:val="6"/>
                    </w:numPr>
                    <w:spacing w:after="80"/>
                    <w:contextualSpacing w:val="0"/>
                    <w:rPr>
                      <w:rFonts w:ascii="Montserrat" w:hAnsi="Montserrat" w:cstheme="minorHAnsi"/>
                      <w:bCs/>
                      <w:sz w:val="20"/>
                    </w:rPr>
                  </w:pPr>
                  <w:r w:rsidRPr="000F4574">
                    <w:rPr>
                      <w:rFonts w:ascii="Montserrat" w:hAnsi="Montserrat" w:cstheme="minorHAnsi"/>
                      <w:bCs/>
                      <w:sz w:val="20"/>
                    </w:rPr>
                    <w:t>Proven ability to independently brief policymakers (politicians and government officials), with sensitivity to the political and administrative context.</w:t>
                  </w:r>
                </w:p>
                <w:p w14:paraId="07D594BA" w14:textId="77777777" w:rsidR="00146FD1" w:rsidRPr="000F4574" w:rsidRDefault="00146FD1" w:rsidP="00146FD1">
                  <w:pPr>
                    <w:pStyle w:val="ListParagraph"/>
                    <w:numPr>
                      <w:ilvl w:val="0"/>
                      <w:numId w:val="6"/>
                    </w:numPr>
                    <w:spacing w:after="80"/>
                    <w:rPr>
                      <w:rFonts w:ascii="Montserrat" w:hAnsi="Montserrat" w:cstheme="minorHAnsi"/>
                      <w:bCs/>
                      <w:sz w:val="20"/>
                    </w:rPr>
                  </w:pPr>
                  <w:r w:rsidRPr="000F4574">
                    <w:rPr>
                      <w:rFonts w:ascii="Montserrat" w:hAnsi="Montserrat" w:cstheme="minorHAnsi"/>
                      <w:bCs/>
                      <w:sz w:val="20"/>
                    </w:rPr>
                    <w:t>Knowledge of at least one other area of research that NEF specialises in, such as macroeconomics, environment or local economies</w:t>
                  </w:r>
                </w:p>
                <w:p w14:paraId="77B1E58A" w14:textId="77777777" w:rsidR="00C126E4" w:rsidRDefault="00146FD1" w:rsidP="00C126E4">
                  <w:pPr>
                    <w:pStyle w:val="ListParagraph"/>
                    <w:numPr>
                      <w:ilvl w:val="0"/>
                      <w:numId w:val="6"/>
                    </w:numPr>
                    <w:spacing w:after="80"/>
                    <w:contextualSpacing w:val="0"/>
                    <w:rPr>
                      <w:rFonts w:ascii="Montserrat" w:hAnsi="Montserrat" w:cstheme="minorHAnsi"/>
                      <w:bCs/>
                      <w:sz w:val="20"/>
                    </w:rPr>
                  </w:pPr>
                  <w:r w:rsidRPr="000F4574">
                    <w:rPr>
                      <w:rFonts w:ascii="Montserrat" w:hAnsi="Montserrat" w:cstheme="minorHAnsi"/>
                      <w:bCs/>
                      <w:sz w:val="20"/>
                    </w:rPr>
                    <w:t>Experience of dealing with the media.</w:t>
                  </w:r>
                </w:p>
                <w:p w14:paraId="3EAA6382" w14:textId="241C95F7" w:rsidR="00146FD1" w:rsidRPr="00C126E4" w:rsidRDefault="00146FD1" w:rsidP="00C126E4">
                  <w:pPr>
                    <w:spacing w:after="80"/>
                    <w:rPr>
                      <w:rFonts w:ascii="Montserrat" w:hAnsi="Montserrat" w:cstheme="minorHAnsi"/>
                      <w:bCs/>
                      <w:sz w:val="20"/>
                    </w:rPr>
                  </w:pPr>
                  <w:r w:rsidRPr="00C126E4">
                    <w:rPr>
                      <w:rFonts w:ascii="Montserrat" w:hAnsi="Montserrat" w:cs="Arial"/>
                      <w:b/>
                      <w:sz w:val="20"/>
                    </w:rPr>
                    <w:t>MOTIVATION</w:t>
                  </w:r>
                </w:p>
                <w:p w14:paraId="29B84027" w14:textId="77777777" w:rsidR="00146FD1" w:rsidRPr="000F4574" w:rsidRDefault="00146FD1" w:rsidP="00146FD1">
                  <w:pPr>
                    <w:pStyle w:val="ListParagraph"/>
                    <w:numPr>
                      <w:ilvl w:val="0"/>
                      <w:numId w:val="6"/>
                    </w:numPr>
                    <w:spacing w:after="80"/>
                    <w:contextualSpacing w:val="0"/>
                    <w:rPr>
                      <w:rFonts w:ascii="Montserrat" w:hAnsi="Montserrat" w:cstheme="minorHAnsi"/>
                      <w:b/>
                      <w:bCs/>
                      <w:sz w:val="20"/>
                    </w:rPr>
                  </w:pPr>
                  <w:r w:rsidRPr="000F4574">
                    <w:rPr>
                      <w:rFonts w:ascii="Montserrat" w:hAnsi="Montserrat" w:cstheme="minorHAnsi"/>
                      <w:b/>
                      <w:sz w:val="20"/>
                    </w:rPr>
                    <w:t>Commitment to building the new, environmentally sustainable economy with redistribution of power and resources at its core.</w:t>
                  </w:r>
                </w:p>
                <w:p w14:paraId="1C81EE6A" w14:textId="77777777" w:rsidR="00146FD1" w:rsidRPr="000F4574" w:rsidRDefault="00146FD1" w:rsidP="00146FD1">
                  <w:pPr>
                    <w:spacing w:after="80"/>
                    <w:rPr>
                      <w:rFonts w:ascii="Montserrat" w:hAnsi="Montserrat" w:cstheme="minorHAnsi"/>
                      <w:b/>
                      <w:sz w:val="20"/>
                      <w:szCs w:val="20"/>
                    </w:rPr>
                  </w:pPr>
                </w:p>
                <w:p w14:paraId="3FA40E9B" w14:textId="77777777" w:rsidR="00146FD1" w:rsidRPr="000F4574" w:rsidRDefault="00146FD1" w:rsidP="00146FD1">
                  <w:pPr>
                    <w:spacing w:after="80"/>
                    <w:rPr>
                      <w:rFonts w:ascii="Montserrat" w:hAnsi="Montserrat" w:cstheme="minorHAnsi"/>
                      <w:b/>
                      <w:sz w:val="20"/>
                      <w:szCs w:val="20"/>
                    </w:rPr>
                  </w:pPr>
                  <w:r w:rsidRPr="000F4574">
                    <w:rPr>
                      <w:rFonts w:ascii="Montserrat" w:hAnsi="Montserrat" w:cstheme="minorHAnsi"/>
                      <w:b/>
                      <w:sz w:val="20"/>
                      <w:szCs w:val="20"/>
                    </w:rPr>
                    <w:t>You must have the right to work in the UK.</w:t>
                  </w:r>
                </w:p>
                <w:p w14:paraId="13D12FB2" w14:textId="77777777" w:rsidR="00146FD1" w:rsidRPr="000F4574" w:rsidRDefault="00146FD1" w:rsidP="00146FD1">
                  <w:pPr>
                    <w:spacing w:after="80"/>
                    <w:rPr>
                      <w:rFonts w:ascii="Montserrat" w:hAnsi="Montserrat" w:cstheme="minorHAnsi"/>
                      <w:b/>
                      <w:bCs/>
                      <w:sz w:val="20"/>
                      <w:szCs w:val="20"/>
                    </w:rPr>
                  </w:pPr>
                </w:p>
              </w:tc>
            </w:tr>
            <w:tr w:rsidR="00146FD1" w:rsidRPr="000F4574" w14:paraId="0A573944" w14:textId="77777777" w:rsidTr="009A11F2">
              <w:trPr>
                <w:trHeight w:val="933"/>
                <w:jc w:val="center"/>
              </w:trPr>
              <w:tc>
                <w:tcPr>
                  <w:tcW w:w="10206" w:type="dxa"/>
                  <w:tcBorders>
                    <w:top w:val="single" w:sz="4" w:space="0" w:color="000000" w:themeColor="text1"/>
                    <w:left w:val="nil"/>
                    <w:bottom w:val="single" w:sz="4" w:space="0" w:color="000000" w:themeColor="text1"/>
                    <w:right w:val="nil"/>
                  </w:tcBorders>
                  <w:tcMar>
                    <w:top w:w="80" w:type="dxa"/>
                    <w:left w:w="80" w:type="dxa"/>
                    <w:bottom w:w="80" w:type="dxa"/>
                    <w:right w:w="80" w:type="dxa"/>
                  </w:tcMar>
                </w:tcPr>
                <w:p w14:paraId="61E14E9E" w14:textId="77777777" w:rsidR="00146FD1" w:rsidRPr="000F4574" w:rsidRDefault="00146FD1" w:rsidP="00146FD1">
                  <w:pPr>
                    <w:pStyle w:val="Body"/>
                    <w:tabs>
                      <w:tab w:val="right" w:pos="4456"/>
                      <w:tab w:val="left" w:pos="5165"/>
                    </w:tabs>
                    <w:rPr>
                      <w:rFonts w:ascii="Montserrat" w:eastAsia="Cambria" w:hAnsi="Montserrat" w:cs="Cambria"/>
                      <w:b/>
                      <w:bCs/>
                    </w:rPr>
                  </w:pPr>
                  <w:r w:rsidRPr="000F4574">
                    <w:rPr>
                      <w:rFonts w:ascii="Montserrat" w:eastAsia="Cambria" w:hAnsi="Montserrat" w:cs="Cambria"/>
                      <w:b/>
                      <w:bCs/>
                    </w:rPr>
                    <w:tab/>
                    <w:t>Last reviewed &amp; updated</w:t>
                  </w:r>
                  <w:r w:rsidRPr="000F4574">
                    <w:rPr>
                      <w:rFonts w:ascii="Montserrat" w:eastAsia="Cambria" w:hAnsi="Montserrat" w:cs="Cambria"/>
                      <w:b/>
                      <w:bCs/>
                    </w:rPr>
                    <w:tab/>
                  </w:r>
                  <w:r w:rsidRPr="000F4574">
                    <w:rPr>
                      <w:rFonts w:ascii="Montserrat" w:eastAsia="Cambria" w:hAnsi="Montserrat" w:cs="Cambria"/>
                      <w:bCs/>
                    </w:rPr>
                    <w:t>[Date]</w:t>
                  </w:r>
                </w:p>
                <w:p w14:paraId="1B91ED59" w14:textId="77777777" w:rsidR="00146FD1" w:rsidRPr="000F4574" w:rsidRDefault="00146FD1" w:rsidP="00146FD1">
                  <w:pPr>
                    <w:pStyle w:val="Body"/>
                    <w:tabs>
                      <w:tab w:val="right" w:pos="4456"/>
                      <w:tab w:val="left" w:pos="5165"/>
                    </w:tabs>
                    <w:rPr>
                      <w:rFonts w:ascii="Montserrat" w:eastAsia="Cambria" w:hAnsi="Montserrat" w:cs="Cambria"/>
                      <w:b/>
                      <w:bCs/>
                    </w:rPr>
                  </w:pPr>
                  <w:r w:rsidRPr="000F4574">
                    <w:rPr>
                      <w:rFonts w:ascii="Montserrat" w:eastAsia="Cambria" w:hAnsi="Montserrat" w:cs="Cambria"/>
                      <w:b/>
                      <w:bCs/>
                    </w:rPr>
                    <w:tab/>
                    <w:t>Date most recently benchmarked</w:t>
                  </w:r>
                  <w:r w:rsidRPr="000F4574">
                    <w:rPr>
                      <w:rFonts w:ascii="Montserrat" w:eastAsia="Cambria" w:hAnsi="Montserrat" w:cs="Cambria"/>
                      <w:b/>
                      <w:bCs/>
                    </w:rPr>
                    <w:tab/>
                  </w:r>
                  <w:r w:rsidRPr="000F4574">
                    <w:rPr>
                      <w:rFonts w:ascii="Montserrat" w:eastAsia="Cambria" w:hAnsi="Montserrat" w:cs="Cambria"/>
                      <w:bCs/>
                    </w:rPr>
                    <w:t>[Date]</w:t>
                  </w:r>
                </w:p>
                <w:p w14:paraId="484B4307" w14:textId="77777777" w:rsidR="00146FD1" w:rsidRPr="000F4574" w:rsidRDefault="00146FD1" w:rsidP="00146FD1">
                  <w:pPr>
                    <w:pStyle w:val="Body"/>
                    <w:tabs>
                      <w:tab w:val="right" w:pos="4456"/>
                      <w:tab w:val="left" w:pos="5165"/>
                    </w:tabs>
                    <w:rPr>
                      <w:rFonts w:ascii="Montserrat" w:eastAsia="Cambria" w:hAnsi="Montserrat" w:cs="Cambria"/>
                      <w:b/>
                      <w:bCs/>
                    </w:rPr>
                  </w:pPr>
                  <w:r w:rsidRPr="000F4574">
                    <w:rPr>
                      <w:rFonts w:ascii="Montserrat" w:eastAsia="Cambria" w:hAnsi="Montserrat" w:cs="Cambria"/>
                      <w:b/>
                      <w:bCs/>
                    </w:rPr>
                    <w:tab/>
                    <w:t>Pay band</w:t>
                  </w:r>
                  <w:r w:rsidRPr="000F4574">
                    <w:rPr>
                      <w:rFonts w:ascii="Montserrat" w:eastAsia="Cambria" w:hAnsi="Montserrat" w:cs="Cambria"/>
                      <w:b/>
                      <w:bCs/>
                    </w:rPr>
                    <w:tab/>
                  </w:r>
                  <w:r w:rsidRPr="000F4574">
                    <w:rPr>
                      <w:rFonts w:ascii="Montserrat" w:eastAsia="Cambria" w:hAnsi="Montserrat" w:cs="Cambria"/>
                    </w:rPr>
                    <w:t>[P3-MP]</w:t>
                  </w:r>
                </w:p>
              </w:tc>
            </w:tr>
          </w:tbl>
          <w:p w14:paraId="4E115EFA" w14:textId="77777777" w:rsidR="00A2559B" w:rsidRDefault="00A2559B" w:rsidP="00C126E4">
            <w:pPr>
              <w:pBdr>
                <w:top w:val="none" w:sz="0" w:space="0" w:color="auto"/>
                <w:left w:val="none" w:sz="0" w:space="0" w:color="auto"/>
                <w:bottom w:val="none" w:sz="0" w:space="0" w:color="auto"/>
                <w:right w:val="none" w:sz="0" w:space="0" w:color="auto"/>
                <w:between w:val="none" w:sz="0" w:space="0" w:color="auto"/>
                <w:bar w:val="none" w:sz="0" w:color="auto"/>
              </w:pBdr>
              <w:spacing w:after="80"/>
              <w:rPr>
                <w:rFonts w:ascii="Montserrat" w:eastAsia="Calibri" w:hAnsi="Montserrat" w:cs="Arial"/>
                <w:b/>
                <w:bCs/>
                <w:caps/>
                <w:color w:val="099981"/>
                <w:sz w:val="32"/>
                <w:szCs w:val="32"/>
                <w:bdr w:val="none" w:sz="0" w:space="0" w:color="auto"/>
                <w:lang w:val="en-GB"/>
              </w:rPr>
            </w:pPr>
          </w:p>
          <w:p w14:paraId="69B6CE26" w14:textId="610A4F26" w:rsidR="00AD7502" w:rsidRPr="00AD7502" w:rsidRDefault="00AD7502" w:rsidP="00A2559B">
            <w:pPr>
              <w:pBdr>
                <w:top w:val="none" w:sz="0" w:space="0" w:color="auto"/>
                <w:left w:val="none" w:sz="0" w:space="0" w:color="auto"/>
                <w:bottom w:val="none" w:sz="0" w:space="0" w:color="auto"/>
                <w:right w:val="none" w:sz="0" w:space="0" w:color="auto"/>
                <w:between w:val="none" w:sz="0" w:space="0" w:color="auto"/>
                <w:bar w:val="none" w:sz="0" w:color="auto"/>
              </w:pBdr>
              <w:spacing w:after="80"/>
              <w:rPr>
                <w:rFonts w:ascii="Montserrat" w:hAnsi="Montserrat" w:cs="Arial"/>
                <w:sz w:val="20"/>
                <w:szCs w:val="20"/>
              </w:rPr>
            </w:pPr>
          </w:p>
        </w:tc>
      </w:tr>
    </w:tbl>
    <w:p w14:paraId="784A7F37" w14:textId="77777777" w:rsidR="00C30F90" w:rsidRPr="000F4574" w:rsidRDefault="00C30F90" w:rsidP="00D85B84">
      <w:pPr>
        <w:pStyle w:val="Body"/>
        <w:rPr>
          <w:rFonts w:ascii="Montserrat" w:hAnsi="Montserrat"/>
        </w:rPr>
      </w:pPr>
    </w:p>
    <w:sectPr w:rsidR="00C30F90" w:rsidRPr="000F4574" w:rsidSect="00714835">
      <w:headerReference w:type="even" r:id="rId11"/>
      <w:headerReference w:type="default" r:id="rId12"/>
      <w:footerReference w:type="even" r:id="rId13"/>
      <w:footerReference w:type="default" r:id="rId14"/>
      <w:headerReference w:type="first" r:id="rId15"/>
      <w:footerReference w:type="first" r:id="rId16"/>
      <w:pgSz w:w="12240" w:h="15840"/>
      <w:pgMar w:top="1843" w:right="1325" w:bottom="567" w:left="1134" w:header="72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2B964" w14:textId="77777777" w:rsidR="004270BE" w:rsidRDefault="004270BE">
      <w:r>
        <w:separator/>
      </w:r>
    </w:p>
  </w:endnote>
  <w:endnote w:type="continuationSeparator" w:id="0">
    <w:p w14:paraId="128CA9DF" w14:textId="77777777" w:rsidR="004270BE" w:rsidRDefault="004270BE">
      <w:r>
        <w:continuationSeparator/>
      </w:r>
    </w:p>
  </w:endnote>
  <w:endnote w:type="continuationNotice" w:id="1">
    <w:p w14:paraId="52BB2D65" w14:textId="77777777" w:rsidR="004270BE" w:rsidRDefault="00427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Helvetica Neue">
    <w:altName w:val="Times New Roma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Steagal Bold">
    <w:altName w:val="Arial"/>
    <w:panose1 w:val="00000000000000000000"/>
    <w:charset w:val="00"/>
    <w:family w:val="modern"/>
    <w:notTrueType/>
    <w:pitch w:val="variable"/>
    <w:sig w:usb0="A000002F" w:usb1="50000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D4F05" w14:textId="77777777" w:rsidR="00607B3C" w:rsidRDefault="00607B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0EFA7" w14:textId="77777777" w:rsidR="00607B3C" w:rsidRDefault="00607B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0F5B1" w14:textId="77777777" w:rsidR="00607B3C" w:rsidRDefault="00607B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EF499" w14:textId="77777777" w:rsidR="004270BE" w:rsidRDefault="004270BE">
      <w:r>
        <w:separator/>
      </w:r>
    </w:p>
  </w:footnote>
  <w:footnote w:type="continuationSeparator" w:id="0">
    <w:p w14:paraId="094A2432" w14:textId="77777777" w:rsidR="004270BE" w:rsidRDefault="004270BE">
      <w:r>
        <w:continuationSeparator/>
      </w:r>
    </w:p>
  </w:footnote>
  <w:footnote w:type="continuationNotice" w:id="1">
    <w:p w14:paraId="52DC49A6" w14:textId="77777777" w:rsidR="004270BE" w:rsidRDefault="004270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70142" w14:textId="77777777" w:rsidR="00607B3C" w:rsidRDefault="00607B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AFDD3" w14:textId="238018FA" w:rsidR="00C30F90" w:rsidRPr="001C1F12" w:rsidRDefault="001C1F12" w:rsidP="001C1F12">
    <w:pPr>
      <w:pStyle w:val="Heading4"/>
      <w:spacing w:before="0" w:after="0"/>
      <w:jc w:val="right"/>
      <w:rPr>
        <w:rFonts w:ascii="Steagal Bold" w:hAnsi="Steagal Bold"/>
        <w:b w:val="0"/>
        <w:bCs w:val="0"/>
      </w:rPr>
    </w:pPr>
    <w:r w:rsidRPr="001C1F12">
      <w:rPr>
        <w:rFonts w:ascii="Steagal Bold" w:hAnsi="Steagal Bold"/>
        <w:b w:val="0"/>
        <w:bCs w:val="0"/>
        <w:noProof/>
        <w:sz w:val="32"/>
        <w:szCs w:val="32"/>
        <w:lang w:val="en-GB"/>
      </w:rPr>
      <w:drawing>
        <wp:anchor distT="0" distB="0" distL="114300" distR="114300" simplePos="0" relativeHeight="251659264" behindDoc="1" locked="0" layoutInCell="1" allowOverlap="1" wp14:anchorId="7CB2525B" wp14:editId="600E75F3">
          <wp:simplePos x="0" y="0"/>
          <wp:positionH relativeFrom="column">
            <wp:posOffset>0</wp:posOffset>
          </wp:positionH>
          <wp:positionV relativeFrom="paragraph">
            <wp:posOffset>0</wp:posOffset>
          </wp:positionV>
          <wp:extent cx="1663547" cy="70770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F Primary Full Colour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0110" cy="71475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03A08" w14:textId="77777777" w:rsidR="00607B3C" w:rsidRDefault="00607B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250C6"/>
    <w:multiLevelType w:val="hybridMultilevel"/>
    <w:tmpl w:val="E362D90C"/>
    <w:styleLink w:val="ImportedStyle2"/>
    <w:lvl w:ilvl="0" w:tplc="4770057A">
      <w:start w:val="1"/>
      <w:numFmt w:val="decimal"/>
      <w:lvlText w:val="%1."/>
      <w:lvlJc w:val="left"/>
      <w:pPr>
        <w:ind w:left="50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55866EA0">
      <w:start w:val="1"/>
      <w:numFmt w:val="lowerLetter"/>
      <w:lvlText w:val="%2."/>
      <w:lvlJc w:val="left"/>
      <w:pPr>
        <w:ind w:left="122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E5E9E46">
      <w:start w:val="1"/>
      <w:numFmt w:val="lowerRoman"/>
      <w:lvlText w:val="%3."/>
      <w:lvlJc w:val="left"/>
      <w:pPr>
        <w:ind w:left="1942"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491AFB60">
      <w:start w:val="1"/>
      <w:numFmt w:val="decimal"/>
      <w:lvlText w:val="%4."/>
      <w:lvlJc w:val="left"/>
      <w:pPr>
        <w:ind w:left="266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D02A7D6">
      <w:start w:val="1"/>
      <w:numFmt w:val="lowerLetter"/>
      <w:lvlText w:val="%5."/>
      <w:lvlJc w:val="left"/>
      <w:pPr>
        <w:ind w:left="338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5F6804C">
      <w:start w:val="1"/>
      <w:numFmt w:val="lowerRoman"/>
      <w:lvlText w:val="%6."/>
      <w:lvlJc w:val="left"/>
      <w:pPr>
        <w:ind w:left="4102"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77C43CBA">
      <w:start w:val="1"/>
      <w:numFmt w:val="decimal"/>
      <w:lvlText w:val="%7."/>
      <w:lvlJc w:val="left"/>
      <w:pPr>
        <w:ind w:left="482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802FA82">
      <w:start w:val="1"/>
      <w:numFmt w:val="lowerLetter"/>
      <w:lvlText w:val="%8."/>
      <w:lvlJc w:val="left"/>
      <w:pPr>
        <w:ind w:left="554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A101DD8">
      <w:start w:val="1"/>
      <w:numFmt w:val="lowerRoman"/>
      <w:lvlText w:val="%9."/>
      <w:lvlJc w:val="left"/>
      <w:pPr>
        <w:ind w:left="6262"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C362518"/>
    <w:multiLevelType w:val="hybridMultilevel"/>
    <w:tmpl w:val="A790A9DA"/>
    <w:lvl w:ilvl="0" w:tplc="5A783C9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934590"/>
    <w:multiLevelType w:val="hybridMultilevel"/>
    <w:tmpl w:val="C8862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CB1151"/>
    <w:multiLevelType w:val="hybridMultilevel"/>
    <w:tmpl w:val="8EF4C684"/>
    <w:numStyleLink w:val="ImportedStyle1"/>
  </w:abstractNum>
  <w:abstractNum w:abstractNumId="4" w15:restartNumberingAfterBreak="0">
    <w:nsid w:val="27040C20"/>
    <w:multiLevelType w:val="hybridMultilevel"/>
    <w:tmpl w:val="CD2EF00E"/>
    <w:lvl w:ilvl="0" w:tplc="5A783C9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067C25"/>
    <w:multiLevelType w:val="hybridMultilevel"/>
    <w:tmpl w:val="E7AA1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6B47B1"/>
    <w:multiLevelType w:val="multilevel"/>
    <w:tmpl w:val="42AEA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5B4DEF"/>
    <w:multiLevelType w:val="hybridMultilevel"/>
    <w:tmpl w:val="1D280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558402D"/>
    <w:multiLevelType w:val="hybridMultilevel"/>
    <w:tmpl w:val="9A787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5D2459"/>
    <w:multiLevelType w:val="hybridMultilevel"/>
    <w:tmpl w:val="40D0B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1B16C82"/>
    <w:multiLevelType w:val="hybridMultilevel"/>
    <w:tmpl w:val="F8882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EC4798"/>
    <w:multiLevelType w:val="hybridMultilevel"/>
    <w:tmpl w:val="C192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207D65"/>
    <w:multiLevelType w:val="hybridMultilevel"/>
    <w:tmpl w:val="E362D90C"/>
    <w:numStyleLink w:val="ImportedStyle2"/>
  </w:abstractNum>
  <w:abstractNum w:abstractNumId="13" w15:restartNumberingAfterBreak="0">
    <w:nsid w:val="471A6C68"/>
    <w:multiLevelType w:val="hybridMultilevel"/>
    <w:tmpl w:val="60145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75B2FA7"/>
    <w:multiLevelType w:val="hybridMultilevel"/>
    <w:tmpl w:val="6EF4F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B6A4DD3"/>
    <w:multiLevelType w:val="hybridMultilevel"/>
    <w:tmpl w:val="BFD00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49634D"/>
    <w:multiLevelType w:val="hybridMultilevel"/>
    <w:tmpl w:val="8EF4C684"/>
    <w:styleLink w:val="ImportedStyle1"/>
    <w:lvl w:ilvl="0" w:tplc="39A6177C">
      <w:start w:val="1"/>
      <w:numFmt w:val="bullet"/>
      <w:lvlText w:val="-"/>
      <w:lvlJc w:val="left"/>
      <w:pPr>
        <w:ind w:left="50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4BE302E">
      <w:start w:val="1"/>
      <w:numFmt w:val="bullet"/>
      <w:lvlText w:val="o"/>
      <w:lvlJc w:val="left"/>
      <w:pPr>
        <w:ind w:left="122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4EE32CE">
      <w:start w:val="1"/>
      <w:numFmt w:val="bullet"/>
      <w:lvlText w:val="▪"/>
      <w:lvlJc w:val="left"/>
      <w:pPr>
        <w:ind w:left="194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EEC12DE">
      <w:start w:val="1"/>
      <w:numFmt w:val="bullet"/>
      <w:lvlText w:val="•"/>
      <w:lvlJc w:val="left"/>
      <w:pPr>
        <w:ind w:left="266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8A8C604">
      <w:start w:val="1"/>
      <w:numFmt w:val="bullet"/>
      <w:lvlText w:val="o"/>
      <w:lvlJc w:val="left"/>
      <w:pPr>
        <w:ind w:left="338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89C7DC8">
      <w:start w:val="1"/>
      <w:numFmt w:val="bullet"/>
      <w:lvlText w:val="▪"/>
      <w:lvlJc w:val="left"/>
      <w:pPr>
        <w:ind w:left="410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A9A9D64">
      <w:start w:val="1"/>
      <w:numFmt w:val="bullet"/>
      <w:lvlText w:val="•"/>
      <w:lvlJc w:val="left"/>
      <w:pPr>
        <w:ind w:left="482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E2CB5A6">
      <w:start w:val="1"/>
      <w:numFmt w:val="bullet"/>
      <w:lvlText w:val="o"/>
      <w:lvlJc w:val="left"/>
      <w:pPr>
        <w:ind w:left="554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8301944">
      <w:start w:val="1"/>
      <w:numFmt w:val="bullet"/>
      <w:lvlText w:val="▪"/>
      <w:lvlJc w:val="left"/>
      <w:pPr>
        <w:ind w:left="626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6D1041B4"/>
    <w:multiLevelType w:val="hybridMultilevel"/>
    <w:tmpl w:val="D4BA5CDE"/>
    <w:lvl w:ilvl="0" w:tplc="5A783C9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9300D6"/>
    <w:multiLevelType w:val="hybridMultilevel"/>
    <w:tmpl w:val="90A22480"/>
    <w:lvl w:ilvl="0" w:tplc="5A783C9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AD1EEB"/>
    <w:multiLevelType w:val="hybridMultilevel"/>
    <w:tmpl w:val="866C4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950D6C"/>
    <w:multiLevelType w:val="hybridMultilevel"/>
    <w:tmpl w:val="5B066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092973193">
    <w:abstractNumId w:val="16"/>
  </w:num>
  <w:num w:numId="2" w16cid:durableId="568658348">
    <w:abstractNumId w:val="3"/>
  </w:num>
  <w:num w:numId="3" w16cid:durableId="1758358266">
    <w:abstractNumId w:val="0"/>
  </w:num>
  <w:num w:numId="4" w16cid:durableId="1237086228">
    <w:abstractNumId w:val="12"/>
  </w:num>
  <w:num w:numId="5" w16cid:durableId="1798378481">
    <w:abstractNumId w:val="12"/>
    <w:lvlOverride w:ilvl="0">
      <w:startOverride w:val="10"/>
    </w:lvlOverride>
  </w:num>
  <w:num w:numId="6" w16cid:durableId="703135812">
    <w:abstractNumId w:val="11"/>
  </w:num>
  <w:num w:numId="7" w16cid:durableId="1968850168">
    <w:abstractNumId w:val="20"/>
  </w:num>
  <w:num w:numId="8" w16cid:durableId="611743373">
    <w:abstractNumId w:val="1"/>
  </w:num>
  <w:num w:numId="9" w16cid:durableId="1361738870">
    <w:abstractNumId w:val="17"/>
  </w:num>
  <w:num w:numId="10" w16cid:durableId="218248010">
    <w:abstractNumId w:val="4"/>
  </w:num>
  <w:num w:numId="11" w16cid:durableId="238684215">
    <w:abstractNumId w:val="14"/>
  </w:num>
  <w:num w:numId="12" w16cid:durableId="1343628470">
    <w:abstractNumId w:val="2"/>
  </w:num>
  <w:num w:numId="13" w16cid:durableId="1302418359">
    <w:abstractNumId w:val="18"/>
  </w:num>
  <w:num w:numId="14" w16cid:durableId="2144733586">
    <w:abstractNumId w:val="6"/>
  </w:num>
  <w:num w:numId="15" w16cid:durableId="1494301298">
    <w:abstractNumId w:val="10"/>
  </w:num>
  <w:num w:numId="16" w16cid:durableId="515002497">
    <w:abstractNumId w:val="8"/>
  </w:num>
  <w:num w:numId="17" w16cid:durableId="1490748896">
    <w:abstractNumId w:val="15"/>
  </w:num>
  <w:num w:numId="18" w16cid:durableId="817528437">
    <w:abstractNumId w:val="19"/>
  </w:num>
  <w:num w:numId="19" w16cid:durableId="617683038">
    <w:abstractNumId w:val="5"/>
  </w:num>
  <w:num w:numId="20" w16cid:durableId="798766987">
    <w:abstractNumId w:val="7"/>
  </w:num>
  <w:num w:numId="21" w16cid:durableId="565994899">
    <w:abstractNumId w:val="9"/>
  </w:num>
  <w:num w:numId="22" w16cid:durableId="9891666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F90"/>
    <w:rsid w:val="0000742B"/>
    <w:rsid w:val="0006240A"/>
    <w:rsid w:val="00062F4B"/>
    <w:rsid w:val="00073E76"/>
    <w:rsid w:val="0008786C"/>
    <w:rsid w:val="000A5232"/>
    <w:rsid w:val="000B629F"/>
    <w:rsid w:val="000C2EDD"/>
    <w:rsid w:val="000C4361"/>
    <w:rsid w:val="000E31AE"/>
    <w:rsid w:val="000E382D"/>
    <w:rsid w:val="000F4574"/>
    <w:rsid w:val="000F7A54"/>
    <w:rsid w:val="000F7F3A"/>
    <w:rsid w:val="00102F99"/>
    <w:rsid w:val="00107DAE"/>
    <w:rsid w:val="00112955"/>
    <w:rsid w:val="00124843"/>
    <w:rsid w:val="00131D55"/>
    <w:rsid w:val="001419B7"/>
    <w:rsid w:val="00146FD1"/>
    <w:rsid w:val="00153BFC"/>
    <w:rsid w:val="0015642B"/>
    <w:rsid w:val="00162E75"/>
    <w:rsid w:val="001800DC"/>
    <w:rsid w:val="001A0663"/>
    <w:rsid w:val="001C1F12"/>
    <w:rsid w:val="001C54E6"/>
    <w:rsid w:val="001D1380"/>
    <w:rsid w:val="001D37FF"/>
    <w:rsid w:val="001D555A"/>
    <w:rsid w:val="002023C3"/>
    <w:rsid w:val="00204DD4"/>
    <w:rsid w:val="00220618"/>
    <w:rsid w:val="0023271E"/>
    <w:rsid w:val="0023744C"/>
    <w:rsid w:val="002468AF"/>
    <w:rsid w:val="00264484"/>
    <w:rsid w:val="002A3130"/>
    <w:rsid w:val="002B6635"/>
    <w:rsid w:val="002D2512"/>
    <w:rsid w:val="002D2A31"/>
    <w:rsid w:val="002D3338"/>
    <w:rsid w:val="002E0668"/>
    <w:rsid w:val="002F44EA"/>
    <w:rsid w:val="00300D98"/>
    <w:rsid w:val="00314945"/>
    <w:rsid w:val="003204B4"/>
    <w:rsid w:val="00324EF9"/>
    <w:rsid w:val="0032731C"/>
    <w:rsid w:val="003541F4"/>
    <w:rsid w:val="00365CFB"/>
    <w:rsid w:val="00374972"/>
    <w:rsid w:val="00381CB2"/>
    <w:rsid w:val="00387D62"/>
    <w:rsid w:val="00397867"/>
    <w:rsid w:val="003A6059"/>
    <w:rsid w:val="003A7282"/>
    <w:rsid w:val="003D53AE"/>
    <w:rsid w:val="003E0365"/>
    <w:rsid w:val="003F66A9"/>
    <w:rsid w:val="004012D2"/>
    <w:rsid w:val="00401C2F"/>
    <w:rsid w:val="00404112"/>
    <w:rsid w:val="00411400"/>
    <w:rsid w:val="00411C16"/>
    <w:rsid w:val="004270BE"/>
    <w:rsid w:val="00451922"/>
    <w:rsid w:val="00452EB2"/>
    <w:rsid w:val="00462023"/>
    <w:rsid w:val="0046322C"/>
    <w:rsid w:val="00484CD8"/>
    <w:rsid w:val="00491CAD"/>
    <w:rsid w:val="004D62A5"/>
    <w:rsid w:val="004E061B"/>
    <w:rsid w:val="004E746B"/>
    <w:rsid w:val="005140C2"/>
    <w:rsid w:val="005251AA"/>
    <w:rsid w:val="0052688A"/>
    <w:rsid w:val="005507B9"/>
    <w:rsid w:val="0055660C"/>
    <w:rsid w:val="005654A1"/>
    <w:rsid w:val="0057180E"/>
    <w:rsid w:val="005A1D01"/>
    <w:rsid w:val="005A5DEB"/>
    <w:rsid w:val="005C1594"/>
    <w:rsid w:val="005C6E2F"/>
    <w:rsid w:val="005D164B"/>
    <w:rsid w:val="005D2A62"/>
    <w:rsid w:val="005E0E6D"/>
    <w:rsid w:val="005E53DF"/>
    <w:rsid w:val="005F5305"/>
    <w:rsid w:val="00607B3C"/>
    <w:rsid w:val="00610549"/>
    <w:rsid w:val="00614CDA"/>
    <w:rsid w:val="00626D48"/>
    <w:rsid w:val="00642E96"/>
    <w:rsid w:val="00650B69"/>
    <w:rsid w:val="00653CFD"/>
    <w:rsid w:val="00665696"/>
    <w:rsid w:val="006741D8"/>
    <w:rsid w:val="0068430A"/>
    <w:rsid w:val="00691B13"/>
    <w:rsid w:val="00696CB0"/>
    <w:rsid w:val="006A6387"/>
    <w:rsid w:val="006B6ACA"/>
    <w:rsid w:val="006C7EF5"/>
    <w:rsid w:val="006D1092"/>
    <w:rsid w:val="006D1C35"/>
    <w:rsid w:val="007133A0"/>
    <w:rsid w:val="00714835"/>
    <w:rsid w:val="007202F4"/>
    <w:rsid w:val="00727297"/>
    <w:rsid w:val="0073193A"/>
    <w:rsid w:val="00740C88"/>
    <w:rsid w:val="00740E59"/>
    <w:rsid w:val="0075445F"/>
    <w:rsid w:val="007660BA"/>
    <w:rsid w:val="00774B6F"/>
    <w:rsid w:val="00782055"/>
    <w:rsid w:val="007876F8"/>
    <w:rsid w:val="00796394"/>
    <w:rsid w:val="007A51F1"/>
    <w:rsid w:val="007A60DB"/>
    <w:rsid w:val="007D1883"/>
    <w:rsid w:val="007D3921"/>
    <w:rsid w:val="007E52C9"/>
    <w:rsid w:val="007F2C70"/>
    <w:rsid w:val="008029D0"/>
    <w:rsid w:val="00803848"/>
    <w:rsid w:val="008071AE"/>
    <w:rsid w:val="008238DB"/>
    <w:rsid w:val="00844FDB"/>
    <w:rsid w:val="0084724A"/>
    <w:rsid w:val="00857192"/>
    <w:rsid w:val="00860B31"/>
    <w:rsid w:val="008615E6"/>
    <w:rsid w:val="008772D0"/>
    <w:rsid w:val="008A2FE6"/>
    <w:rsid w:val="008A6AA4"/>
    <w:rsid w:val="008B37AC"/>
    <w:rsid w:val="008B4F21"/>
    <w:rsid w:val="008C43B1"/>
    <w:rsid w:val="008C68E6"/>
    <w:rsid w:val="008F34ED"/>
    <w:rsid w:val="008F4E19"/>
    <w:rsid w:val="00905227"/>
    <w:rsid w:val="0091245E"/>
    <w:rsid w:val="00915B4E"/>
    <w:rsid w:val="0093761B"/>
    <w:rsid w:val="009434E2"/>
    <w:rsid w:val="00953C6B"/>
    <w:rsid w:val="009874CC"/>
    <w:rsid w:val="009925FB"/>
    <w:rsid w:val="009B0D4B"/>
    <w:rsid w:val="009C6AD6"/>
    <w:rsid w:val="009D4F25"/>
    <w:rsid w:val="009E518F"/>
    <w:rsid w:val="00A2559B"/>
    <w:rsid w:val="00A47D83"/>
    <w:rsid w:val="00A50DAB"/>
    <w:rsid w:val="00A700A4"/>
    <w:rsid w:val="00A93FD5"/>
    <w:rsid w:val="00A963A3"/>
    <w:rsid w:val="00AA66E9"/>
    <w:rsid w:val="00AD5373"/>
    <w:rsid w:val="00AD7502"/>
    <w:rsid w:val="00AF5811"/>
    <w:rsid w:val="00B04875"/>
    <w:rsid w:val="00B4312E"/>
    <w:rsid w:val="00B504DD"/>
    <w:rsid w:val="00B51526"/>
    <w:rsid w:val="00B538DF"/>
    <w:rsid w:val="00B65A62"/>
    <w:rsid w:val="00B66CE5"/>
    <w:rsid w:val="00B73E34"/>
    <w:rsid w:val="00B86073"/>
    <w:rsid w:val="00B8720D"/>
    <w:rsid w:val="00B93964"/>
    <w:rsid w:val="00B9410D"/>
    <w:rsid w:val="00B97386"/>
    <w:rsid w:val="00BA715B"/>
    <w:rsid w:val="00BD00EC"/>
    <w:rsid w:val="00BD073E"/>
    <w:rsid w:val="00BD53B3"/>
    <w:rsid w:val="00BE0A0B"/>
    <w:rsid w:val="00C124FB"/>
    <w:rsid w:val="00C126E4"/>
    <w:rsid w:val="00C1347A"/>
    <w:rsid w:val="00C21059"/>
    <w:rsid w:val="00C306D4"/>
    <w:rsid w:val="00C30F90"/>
    <w:rsid w:val="00C721C8"/>
    <w:rsid w:val="00C76601"/>
    <w:rsid w:val="00C7703A"/>
    <w:rsid w:val="00CA2509"/>
    <w:rsid w:val="00CA7175"/>
    <w:rsid w:val="00CB196F"/>
    <w:rsid w:val="00CB65A4"/>
    <w:rsid w:val="00CE21FE"/>
    <w:rsid w:val="00CE5EC2"/>
    <w:rsid w:val="00CE6AEA"/>
    <w:rsid w:val="00CF538B"/>
    <w:rsid w:val="00CF5815"/>
    <w:rsid w:val="00CF58D1"/>
    <w:rsid w:val="00D019B9"/>
    <w:rsid w:val="00D16E9A"/>
    <w:rsid w:val="00D175B1"/>
    <w:rsid w:val="00D24990"/>
    <w:rsid w:val="00D4003C"/>
    <w:rsid w:val="00D54870"/>
    <w:rsid w:val="00D613BD"/>
    <w:rsid w:val="00D7176C"/>
    <w:rsid w:val="00D85B84"/>
    <w:rsid w:val="00D912C0"/>
    <w:rsid w:val="00DB41E7"/>
    <w:rsid w:val="00DB659A"/>
    <w:rsid w:val="00DC0836"/>
    <w:rsid w:val="00DC370C"/>
    <w:rsid w:val="00E22590"/>
    <w:rsid w:val="00E33707"/>
    <w:rsid w:val="00E4113C"/>
    <w:rsid w:val="00E41DFC"/>
    <w:rsid w:val="00E67A5D"/>
    <w:rsid w:val="00E73F44"/>
    <w:rsid w:val="00EA286A"/>
    <w:rsid w:val="00EA43E1"/>
    <w:rsid w:val="00EC360C"/>
    <w:rsid w:val="00EE5726"/>
    <w:rsid w:val="00EF2472"/>
    <w:rsid w:val="00EF294B"/>
    <w:rsid w:val="00EF3B21"/>
    <w:rsid w:val="00EF6670"/>
    <w:rsid w:val="00F04547"/>
    <w:rsid w:val="00F06F7B"/>
    <w:rsid w:val="00F23D79"/>
    <w:rsid w:val="00F3293E"/>
    <w:rsid w:val="00F356A2"/>
    <w:rsid w:val="00F3581E"/>
    <w:rsid w:val="00F527DF"/>
    <w:rsid w:val="00F54601"/>
    <w:rsid w:val="00F71199"/>
    <w:rsid w:val="00F80F25"/>
    <w:rsid w:val="00F93B95"/>
    <w:rsid w:val="00FA1814"/>
    <w:rsid w:val="00FB03A8"/>
    <w:rsid w:val="00FD6001"/>
    <w:rsid w:val="00FD6818"/>
    <w:rsid w:val="00FF439D"/>
    <w:rsid w:val="4523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FE616"/>
  <w15:docId w15:val="{CE52DF0C-7B4F-49CC-AECB-D1737F2F8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4">
    <w:name w:val="heading 4"/>
    <w:next w:val="Body"/>
    <w:pPr>
      <w:keepNext/>
      <w:spacing w:before="60" w:after="60"/>
      <w:outlineLvl w:val="3"/>
    </w:pPr>
    <w:rPr>
      <w:rFonts w:ascii="Arial Narrow" w:hAnsi="Arial Narrow" w:cs="Arial Unicode MS"/>
      <w:b/>
      <w:bCs/>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Arial Narrow" w:hAnsi="Arial Narrow" w:cs="Arial Unicode MS"/>
      <w:color w:val="000000"/>
      <w:u w:color="000000"/>
      <w:lang w:val="en-US"/>
    </w:rPr>
  </w:style>
  <w:style w:type="paragraph" w:styleId="Footer">
    <w:name w:val="footer"/>
    <w:pPr>
      <w:tabs>
        <w:tab w:val="center" w:pos="4153"/>
        <w:tab w:val="right" w:pos="8306"/>
      </w:tabs>
    </w:pPr>
    <w:rPr>
      <w:rFonts w:ascii="Arial Narrow" w:hAnsi="Arial Narrow" w:cs="Arial Unicode MS"/>
      <w:color w:val="000000"/>
      <w:u w:color="000000"/>
      <w:lang w:val="en-US"/>
    </w:rPr>
  </w:style>
  <w:style w:type="paragraph" w:customStyle="1" w:styleId="Heading">
    <w:name w:val="Heading"/>
    <w:next w:val="Body"/>
    <w:pPr>
      <w:keepNext/>
      <w:spacing w:before="120" w:after="180"/>
      <w:outlineLvl w:val="0"/>
    </w:pPr>
    <w:rPr>
      <w:rFonts w:ascii="Arial" w:eastAsia="Arial" w:hAnsi="Arial" w:cs="Arial"/>
      <w:b/>
      <w:bCs/>
      <w:color w:val="000000"/>
      <w:kern w:val="28"/>
      <w:sz w:val="36"/>
      <w:szCs w:val="36"/>
      <w:u w:color="000000"/>
    </w:rPr>
  </w:style>
  <w:style w:type="paragraph" w:customStyle="1" w:styleId="BodyA">
    <w:name w:val="Body A"/>
    <w:rPr>
      <w:rFonts w:ascii="Calibri" w:eastAsia="Calibri" w:hAnsi="Calibri" w:cs="Calibri"/>
      <w:color w:val="000000"/>
      <w:sz w:val="24"/>
      <w:szCs w:val="24"/>
      <w:u w:color="000000"/>
      <w:lang w:val="en-US"/>
    </w:rPr>
  </w:style>
  <w:style w:type="paragraph" w:styleId="NormalWeb">
    <w:name w:val="Normal (Web)"/>
    <w:uiPriority w:val="99"/>
    <w:pPr>
      <w:spacing w:before="100" w:after="100"/>
    </w:pPr>
    <w:rPr>
      <w:rFont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Header">
    <w:name w:val="header"/>
    <w:basedOn w:val="Normal"/>
    <w:link w:val="HeaderChar"/>
    <w:unhideWhenUsed/>
    <w:rsid w:val="001D555A"/>
    <w:pPr>
      <w:tabs>
        <w:tab w:val="center" w:pos="4513"/>
        <w:tab w:val="right" w:pos="9026"/>
      </w:tabs>
    </w:pPr>
  </w:style>
  <w:style w:type="character" w:customStyle="1" w:styleId="HeaderChar">
    <w:name w:val="Header Char"/>
    <w:basedOn w:val="DefaultParagraphFont"/>
    <w:link w:val="Header"/>
    <w:rsid w:val="001D555A"/>
    <w:rPr>
      <w:sz w:val="24"/>
      <w:szCs w:val="24"/>
      <w:lang w:val="en-US" w:eastAsia="en-US"/>
    </w:rPr>
  </w:style>
  <w:style w:type="character" w:styleId="CommentReference">
    <w:name w:val="annotation reference"/>
    <w:basedOn w:val="DefaultParagraphFont"/>
    <w:uiPriority w:val="99"/>
    <w:semiHidden/>
    <w:unhideWhenUsed/>
    <w:rsid w:val="00653CFD"/>
    <w:rPr>
      <w:sz w:val="16"/>
      <w:szCs w:val="16"/>
    </w:rPr>
  </w:style>
  <w:style w:type="paragraph" w:styleId="CommentText">
    <w:name w:val="annotation text"/>
    <w:basedOn w:val="Normal"/>
    <w:link w:val="CommentTextChar"/>
    <w:uiPriority w:val="99"/>
    <w:semiHidden/>
    <w:unhideWhenUsed/>
    <w:rsid w:val="00653CFD"/>
    <w:rPr>
      <w:sz w:val="20"/>
      <w:szCs w:val="20"/>
    </w:rPr>
  </w:style>
  <w:style w:type="character" w:customStyle="1" w:styleId="CommentTextChar">
    <w:name w:val="Comment Text Char"/>
    <w:basedOn w:val="DefaultParagraphFont"/>
    <w:link w:val="CommentText"/>
    <w:uiPriority w:val="99"/>
    <w:semiHidden/>
    <w:rsid w:val="00653CFD"/>
    <w:rPr>
      <w:lang w:val="en-US" w:eastAsia="en-US"/>
    </w:rPr>
  </w:style>
  <w:style w:type="paragraph" w:styleId="CommentSubject">
    <w:name w:val="annotation subject"/>
    <w:basedOn w:val="CommentText"/>
    <w:next w:val="CommentText"/>
    <w:link w:val="CommentSubjectChar"/>
    <w:uiPriority w:val="99"/>
    <w:semiHidden/>
    <w:unhideWhenUsed/>
    <w:rsid w:val="00653CFD"/>
    <w:rPr>
      <w:b/>
      <w:bCs/>
    </w:rPr>
  </w:style>
  <w:style w:type="character" w:customStyle="1" w:styleId="CommentSubjectChar">
    <w:name w:val="Comment Subject Char"/>
    <w:basedOn w:val="CommentTextChar"/>
    <w:link w:val="CommentSubject"/>
    <w:uiPriority w:val="99"/>
    <w:semiHidden/>
    <w:rsid w:val="00653CFD"/>
    <w:rPr>
      <w:b/>
      <w:bCs/>
      <w:lang w:val="en-US" w:eastAsia="en-US"/>
    </w:rPr>
  </w:style>
  <w:style w:type="paragraph" w:styleId="BalloonText">
    <w:name w:val="Balloon Text"/>
    <w:basedOn w:val="Normal"/>
    <w:link w:val="BalloonTextChar"/>
    <w:uiPriority w:val="99"/>
    <w:semiHidden/>
    <w:unhideWhenUsed/>
    <w:rsid w:val="00653C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CFD"/>
    <w:rPr>
      <w:rFonts w:ascii="Segoe UI" w:hAnsi="Segoe UI" w:cs="Segoe UI"/>
      <w:sz w:val="18"/>
      <w:szCs w:val="18"/>
      <w:lang w:val="en-US" w:eastAsia="en-US"/>
    </w:rPr>
  </w:style>
  <w:style w:type="paragraph" w:styleId="ListParagraph">
    <w:name w:val="List Paragraph"/>
    <w:basedOn w:val="Normal"/>
    <w:uiPriority w:val="34"/>
    <w:qFormat/>
    <w:rsid w:val="00626D4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Arial" w:eastAsia="Times New Roman" w:hAnsi="Arial"/>
      <w:sz w:val="22"/>
      <w:szCs w:val="20"/>
      <w:bdr w:val="none" w:sz="0" w:space="0" w:color="auto"/>
      <w:lang w:val="en-GB"/>
    </w:rPr>
  </w:style>
  <w:style w:type="paragraph" w:customStyle="1" w:styleId="Default">
    <w:name w:val="Default"/>
    <w:rsid w:val="00B8607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color w:val="000000"/>
      <w:sz w:val="24"/>
      <w:szCs w:val="24"/>
      <w:bdr w:val="none" w:sz="0" w:space="0" w:color="auto"/>
    </w:rPr>
  </w:style>
  <w:style w:type="paragraph" w:customStyle="1" w:styleId="CM8">
    <w:name w:val="CM8"/>
    <w:basedOn w:val="Default"/>
    <w:next w:val="Default"/>
    <w:rsid w:val="00642E96"/>
    <w:pPr>
      <w:spacing w:after="433"/>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133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92c11ff-f72c-49ac-a42e-62aae1321c9a" xsi:nil="true"/>
    <lcf76f155ced4ddcb4097134ff3c332f xmlns="cfbad302-80ff-4320-a1e7-718263e71ef5">
      <Terms xmlns="http://schemas.microsoft.com/office/infopath/2007/PartnerControls"/>
    </lcf76f155ced4ddcb4097134ff3c332f>
    <Hyperlink xmlns="cfbad302-80ff-4320-a1e7-718263e71ef5">
      <Url xsi:nil="true"/>
      <Description xsi:nil="true"/>
    </Hyperlink>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02B825C7E7C44CB98C25A00D5FCD6E" ma:contentTypeVersion="20" ma:contentTypeDescription="Create a new document." ma:contentTypeScope="" ma:versionID="d26c329a0bf798c96815d6330b3f5df5">
  <xsd:schema xmlns:xsd="http://www.w3.org/2001/XMLSchema" xmlns:xs="http://www.w3.org/2001/XMLSchema" xmlns:p="http://schemas.microsoft.com/office/2006/metadata/properties" xmlns:ns2="cfbad302-80ff-4320-a1e7-718263e71ef5" xmlns:ns3="d92c11ff-f72c-49ac-a42e-62aae1321c9a" targetNamespace="http://schemas.microsoft.com/office/2006/metadata/properties" ma:root="true" ma:fieldsID="eceb7d2dcb0607b0b1e6eb3cdc7f37da" ns2:_="" ns3:_="">
    <xsd:import namespace="cfbad302-80ff-4320-a1e7-718263e71ef5"/>
    <xsd:import namespace="d92c11ff-f72c-49ac-a42e-62aae1321c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CR" minOccurs="0"/>
                <xsd:element ref="ns2: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ad302-80ff-4320-a1e7-718263e71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3017acc-9912-452e-8762-c54547ae2880"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Hyperlink" ma:index="26"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2c11ff-f72c-49ac-a42e-62aae1321c9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284f3e5-66b8-47d4-bef1-99b7624b95d9}" ma:internalName="TaxCatchAll" ma:showField="CatchAllData" ma:web="d92c11ff-f72c-49ac-a42e-62aae1321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D27076-BD26-4B97-8FBF-827BE2E07BEB}">
  <ds:schemaRefs>
    <ds:schemaRef ds:uri="http://schemas.microsoft.com/sharepoint/v3/contenttype/forms"/>
  </ds:schemaRefs>
</ds:datastoreItem>
</file>

<file path=customXml/itemProps2.xml><?xml version="1.0" encoding="utf-8"?>
<ds:datastoreItem xmlns:ds="http://schemas.openxmlformats.org/officeDocument/2006/customXml" ds:itemID="{B9FFA918-1798-4A9E-ADE0-7D8B295EE5D6}">
  <ds:schemaRefs>
    <ds:schemaRef ds:uri="http://schemas.microsoft.com/office/2006/metadata/properties"/>
    <ds:schemaRef ds:uri="http://schemas.microsoft.com/office/infopath/2007/PartnerControls"/>
    <ds:schemaRef ds:uri="d92c11ff-f72c-49ac-a42e-62aae1321c9a"/>
    <ds:schemaRef ds:uri="cfbad302-80ff-4320-a1e7-718263e71ef5"/>
  </ds:schemaRefs>
</ds:datastoreItem>
</file>

<file path=customXml/itemProps3.xml><?xml version="1.0" encoding="utf-8"?>
<ds:datastoreItem xmlns:ds="http://schemas.openxmlformats.org/officeDocument/2006/customXml" ds:itemID="{85C0AAB5-FAB6-4354-BB16-0B36EB4431EF}">
  <ds:schemaRefs>
    <ds:schemaRef ds:uri="http://schemas.openxmlformats.org/officeDocument/2006/bibliography"/>
  </ds:schemaRefs>
</ds:datastoreItem>
</file>

<file path=customXml/itemProps4.xml><?xml version="1.0" encoding="utf-8"?>
<ds:datastoreItem xmlns:ds="http://schemas.openxmlformats.org/officeDocument/2006/customXml" ds:itemID="{504862E7-1784-468E-89E1-F880757DB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ad302-80ff-4320-a1e7-718263e71ef5"/>
    <ds:schemaRef ds:uri="d92c11ff-f72c-49ac-a42e-62aae1321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1002</Words>
  <Characters>5905</Characters>
  <Application>Microsoft Office Word</Application>
  <DocSecurity>0</DocSecurity>
  <Lines>111</Lines>
  <Paragraphs>61</Paragraphs>
  <ScaleCrop>false</ScaleCrop>
  <HeadingPairs>
    <vt:vector size="2" baseType="variant">
      <vt:variant>
        <vt:lpstr>Title</vt:lpstr>
      </vt:variant>
      <vt:variant>
        <vt:i4>1</vt:i4>
      </vt:variant>
    </vt:vector>
  </HeadingPairs>
  <TitlesOfParts>
    <vt:vector size="1" baseType="lpstr">
      <vt:lpstr/>
    </vt:vector>
  </TitlesOfParts>
  <Company>NEF</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Bell</dc:creator>
  <cp:lastModifiedBy>Charleen French</cp:lastModifiedBy>
  <cp:revision>13</cp:revision>
  <cp:lastPrinted>2019-12-02T10:27:00Z</cp:lastPrinted>
  <dcterms:created xsi:type="dcterms:W3CDTF">2026-05-21T12:54:00Z</dcterms:created>
  <dcterms:modified xsi:type="dcterms:W3CDTF">2026-05-21T16:23:00Z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0x010100AD02B825C7E7C44CB98C25A00D5FCD6E</vt:lpwstr>
  </property>
  <property fmtid="{D5CDD505-2E9C-101B-9397-08002B2CF9AE}" pid="3" name="Order">
    <vt:r8>100800</vt:r8>
  </property>
  <property fmtid="{D5CDD505-2E9C-101B-9397-08002B2CF9AE}" pid="4" name="MediaServiceImageTags">
    <vt:lpwstr/>
  </property>
</Properties>
</file>